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98C" w:rsidRDefault="00B3398C">
      <w:pPr>
        <w:widowControl w:val="0"/>
        <w:autoSpaceDE w:val="0"/>
        <w:autoSpaceDN w:val="0"/>
        <w:adjustRightInd w:val="0"/>
        <w:spacing w:before="14" w:line="240" w:lineRule="exact"/>
        <w:ind w:left="120"/>
        <w:rPr>
          <w:b/>
          <w:bCs/>
        </w:rPr>
      </w:pPr>
      <w:bookmarkStart w:id="0" w:name="_GoBack"/>
      <w:bookmarkEnd w:id="0"/>
    </w:p>
    <w:p w:rsidR="00B3398C" w:rsidRDefault="00B3398C">
      <w:pPr>
        <w:widowControl w:val="0"/>
        <w:autoSpaceDE w:val="0"/>
        <w:autoSpaceDN w:val="0"/>
        <w:adjustRightInd w:val="0"/>
        <w:spacing w:before="14" w:line="240" w:lineRule="exact"/>
        <w:ind w:left="120"/>
        <w:rPr>
          <w:b/>
          <w:bCs/>
        </w:rPr>
      </w:pPr>
    </w:p>
    <w:p w:rsidR="00B3398C" w:rsidRDefault="00B1466D" w:rsidP="00C649C5">
      <w:pPr>
        <w:jc w:val="center"/>
      </w:pPr>
      <w:r>
        <w:rPr>
          <w:noProof/>
          <w:lang w:eastAsia="fr-FR"/>
        </w:rPr>
        <w:drawing>
          <wp:inline distT="0" distB="0" distL="0" distR="0">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rsidR="00B3398C" w:rsidRDefault="00B3398C"/>
    <w:p w:rsidR="00B3398C" w:rsidRDefault="00B3398C" w:rsidP="00B1466D">
      <w:pPr>
        <w:rPr>
          <w:rFonts w:ascii="Arial" w:hAnsi="Arial" w:cs="Arial"/>
          <w:sz w:val="36"/>
          <w:szCs w:val="36"/>
        </w:rPr>
      </w:pPr>
    </w:p>
    <w:p w:rsidR="000703F5" w:rsidRDefault="000703F5" w:rsidP="002552C8">
      <w:pPr>
        <w:pBdr>
          <w:top w:val="single" w:sz="18" w:space="0" w:color="auto"/>
          <w:left w:val="single" w:sz="18" w:space="4" w:color="auto"/>
          <w:bottom w:val="single" w:sz="18" w:space="1" w:color="auto"/>
          <w:right w:val="single" w:sz="18" w:space="20" w:color="auto"/>
        </w:pBdr>
        <w:ind w:left="-284"/>
        <w:jc w:val="center"/>
        <w:rPr>
          <w:rFonts w:ascii="Arial" w:hAnsi="Arial" w:cs="Arial"/>
          <w:b/>
          <w:sz w:val="36"/>
          <w:szCs w:val="36"/>
        </w:rPr>
      </w:pPr>
    </w:p>
    <w:p w:rsidR="0018367D" w:rsidRDefault="00004FDB" w:rsidP="00004FDB">
      <w:pPr>
        <w:pBdr>
          <w:top w:val="single" w:sz="18" w:space="0" w:color="auto"/>
          <w:left w:val="single" w:sz="18" w:space="4" w:color="auto"/>
          <w:bottom w:val="single" w:sz="18" w:space="1" w:color="auto"/>
          <w:right w:val="single" w:sz="18" w:space="20" w:color="auto"/>
        </w:pBdr>
        <w:tabs>
          <w:tab w:val="left" w:pos="2694"/>
        </w:tabs>
        <w:ind w:left="-284"/>
        <w:rPr>
          <w:rFonts w:ascii="Arial" w:hAnsi="Arial" w:cs="Arial"/>
          <w:b/>
          <w:sz w:val="36"/>
          <w:szCs w:val="36"/>
        </w:rPr>
      </w:pPr>
      <w:r>
        <w:rPr>
          <w:rFonts w:ascii="Arial" w:hAnsi="Arial" w:cs="Arial"/>
          <w:b/>
          <w:sz w:val="36"/>
          <w:szCs w:val="36"/>
        </w:rPr>
        <w:tab/>
      </w:r>
      <w:r w:rsidR="000703F5">
        <w:rPr>
          <w:rFonts w:ascii="Arial" w:hAnsi="Arial" w:cs="Arial"/>
          <w:b/>
          <w:sz w:val="36"/>
          <w:szCs w:val="36"/>
        </w:rPr>
        <w:t>M</w:t>
      </w:r>
      <w:r w:rsidR="001D73E9">
        <w:rPr>
          <w:rFonts w:ascii="Arial" w:hAnsi="Arial" w:cs="Arial"/>
          <w:b/>
          <w:sz w:val="36"/>
          <w:szCs w:val="36"/>
        </w:rPr>
        <w:t xml:space="preserve">ARCHÉ </w:t>
      </w:r>
      <w:r w:rsidR="009F0C4E">
        <w:rPr>
          <w:rFonts w:ascii="Arial" w:hAnsi="Arial" w:cs="Arial"/>
          <w:b/>
          <w:sz w:val="36"/>
          <w:szCs w:val="36"/>
        </w:rPr>
        <w:t>n</w:t>
      </w:r>
      <w:r w:rsidR="009F0C4E" w:rsidRPr="006659A3">
        <w:rPr>
          <w:rFonts w:ascii="Arial" w:hAnsi="Arial" w:cs="Arial"/>
          <w:b/>
          <w:sz w:val="36"/>
          <w:szCs w:val="36"/>
        </w:rPr>
        <w:t>°</w:t>
      </w:r>
      <w:r w:rsidR="00833E69">
        <w:rPr>
          <w:rFonts w:ascii="Arial" w:hAnsi="Arial" w:cs="Arial"/>
          <w:b/>
          <w:sz w:val="36"/>
          <w:szCs w:val="36"/>
        </w:rPr>
        <w:t xml:space="preserve">            </w:t>
      </w:r>
    </w:p>
    <w:p w:rsidR="000703F5" w:rsidRPr="000703F5" w:rsidRDefault="000703F5" w:rsidP="002552C8">
      <w:pPr>
        <w:pBdr>
          <w:top w:val="single" w:sz="18" w:space="0" w:color="auto"/>
          <w:left w:val="single" w:sz="18" w:space="4" w:color="auto"/>
          <w:bottom w:val="single" w:sz="18" w:space="1" w:color="auto"/>
          <w:right w:val="single" w:sz="18" w:space="20" w:color="auto"/>
        </w:pBdr>
        <w:ind w:left="-284"/>
        <w:jc w:val="center"/>
        <w:rPr>
          <w:rFonts w:ascii="Arial" w:hAnsi="Arial" w:cs="Arial"/>
          <w:b/>
          <w:sz w:val="36"/>
          <w:szCs w:val="36"/>
        </w:rPr>
      </w:pPr>
      <w:r>
        <w:rPr>
          <w:rFonts w:ascii="Arial" w:hAnsi="Arial" w:cs="Arial"/>
          <w:b/>
          <w:sz w:val="36"/>
          <w:szCs w:val="36"/>
        </w:rPr>
        <w:t>ENTRETIEN DES ESPACES VERTS</w:t>
      </w:r>
      <w:r w:rsidR="002552C8">
        <w:rPr>
          <w:rFonts w:ascii="Arial" w:hAnsi="Arial" w:cs="Arial"/>
          <w:b/>
          <w:sz w:val="36"/>
          <w:szCs w:val="36"/>
        </w:rPr>
        <w:t xml:space="preserve"> sur les </w:t>
      </w:r>
      <w:r>
        <w:rPr>
          <w:rFonts w:ascii="Arial" w:hAnsi="Arial" w:cs="Arial"/>
          <w:b/>
          <w:sz w:val="36"/>
          <w:szCs w:val="36"/>
        </w:rPr>
        <w:t>Site</w:t>
      </w:r>
      <w:r w:rsidR="002552C8">
        <w:rPr>
          <w:rFonts w:ascii="Arial" w:hAnsi="Arial" w:cs="Arial"/>
          <w:b/>
          <w:sz w:val="36"/>
          <w:szCs w:val="36"/>
        </w:rPr>
        <w:t>s</w:t>
      </w:r>
      <w:r>
        <w:rPr>
          <w:rFonts w:ascii="Arial" w:hAnsi="Arial" w:cs="Arial"/>
          <w:b/>
          <w:sz w:val="36"/>
          <w:szCs w:val="36"/>
        </w:rPr>
        <w:t xml:space="preserve"> </w:t>
      </w:r>
      <w:r w:rsidRPr="000703F5">
        <w:rPr>
          <w:rFonts w:ascii="Arial" w:hAnsi="Arial" w:cs="Arial"/>
          <w:b/>
          <w:sz w:val="36"/>
          <w:szCs w:val="36"/>
        </w:rPr>
        <w:t xml:space="preserve">INRAE </w:t>
      </w:r>
      <w:r>
        <w:rPr>
          <w:rFonts w:ascii="Arial" w:hAnsi="Arial" w:cs="Arial"/>
          <w:b/>
          <w:sz w:val="36"/>
          <w:szCs w:val="36"/>
        </w:rPr>
        <w:t xml:space="preserve">de </w:t>
      </w:r>
      <w:r w:rsidRPr="000703F5">
        <w:rPr>
          <w:rFonts w:ascii="Arial" w:hAnsi="Arial" w:cs="Arial"/>
          <w:b/>
          <w:sz w:val="36"/>
          <w:szCs w:val="36"/>
        </w:rPr>
        <w:t>Villenave d’Ornon</w:t>
      </w:r>
      <w:r>
        <w:rPr>
          <w:rFonts w:ascii="Arial" w:hAnsi="Arial" w:cs="Arial"/>
          <w:b/>
          <w:sz w:val="36"/>
          <w:szCs w:val="36"/>
        </w:rPr>
        <w:t xml:space="preserve"> et de</w:t>
      </w:r>
      <w:r w:rsidRPr="000703F5">
        <w:rPr>
          <w:rFonts w:ascii="Arial" w:hAnsi="Arial" w:cs="Arial"/>
          <w:b/>
          <w:sz w:val="36"/>
          <w:szCs w:val="36"/>
        </w:rPr>
        <w:t xml:space="preserve"> Cestas</w:t>
      </w:r>
      <w:r w:rsidR="002552C8">
        <w:rPr>
          <w:rFonts w:ascii="Arial" w:hAnsi="Arial" w:cs="Arial"/>
          <w:b/>
          <w:sz w:val="36"/>
          <w:szCs w:val="36"/>
        </w:rPr>
        <w:t xml:space="preserve"> Gazinet</w:t>
      </w:r>
      <w:r w:rsidRPr="000703F5">
        <w:rPr>
          <w:rFonts w:ascii="Arial" w:hAnsi="Arial" w:cs="Arial"/>
          <w:b/>
          <w:sz w:val="36"/>
          <w:szCs w:val="36"/>
        </w:rPr>
        <w:t xml:space="preserve"> </w:t>
      </w:r>
    </w:p>
    <w:p w:rsidR="000703F5" w:rsidRPr="006659A3" w:rsidRDefault="000703F5" w:rsidP="002552C8">
      <w:pPr>
        <w:pBdr>
          <w:top w:val="single" w:sz="18" w:space="0" w:color="auto"/>
          <w:left w:val="single" w:sz="18" w:space="4" w:color="auto"/>
          <w:bottom w:val="single" w:sz="18" w:space="1" w:color="auto"/>
          <w:right w:val="single" w:sz="18" w:space="20" w:color="auto"/>
        </w:pBdr>
        <w:ind w:left="-284"/>
        <w:jc w:val="center"/>
        <w:rPr>
          <w:rFonts w:ascii="Arial" w:hAnsi="Arial" w:cs="Arial"/>
          <w:b/>
          <w:sz w:val="36"/>
          <w:szCs w:val="36"/>
        </w:rPr>
      </w:pPr>
    </w:p>
    <w:p w:rsidR="00B3398C" w:rsidRDefault="00B3398C">
      <w:pPr>
        <w:widowControl w:val="0"/>
        <w:autoSpaceDE w:val="0"/>
        <w:autoSpaceDN w:val="0"/>
        <w:adjustRightInd w:val="0"/>
        <w:spacing w:before="14" w:line="240" w:lineRule="exact"/>
        <w:ind w:left="120"/>
        <w:rPr>
          <w:b/>
          <w:bCs/>
        </w:rPr>
      </w:pPr>
    </w:p>
    <w:p w:rsidR="0018367D" w:rsidRDefault="0018367D">
      <w:pPr>
        <w:widowControl w:val="0"/>
        <w:autoSpaceDE w:val="0"/>
        <w:autoSpaceDN w:val="0"/>
        <w:adjustRightInd w:val="0"/>
        <w:spacing w:before="14" w:line="240" w:lineRule="exact"/>
        <w:ind w:left="120"/>
        <w:rPr>
          <w:b/>
          <w:bCs/>
        </w:rPr>
      </w:pPr>
    </w:p>
    <w:p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rsidR="00B3398C" w:rsidRDefault="00B3398C">
      <w:pPr>
        <w:widowControl w:val="0"/>
        <w:autoSpaceDE w:val="0"/>
        <w:autoSpaceDN w:val="0"/>
        <w:adjustRightInd w:val="0"/>
        <w:spacing w:before="14" w:line="240" w:lineRule="exact"/>
        <w:rPr>
          <w:b/>
          <w:bCs/>
        </w:rPr>
      </w:pPr>
    </w:p>
    <w:p w:rsidR="00B3398C" w:rsidRDefault="00B3398C" w:rsidP="008630D8">
      <w:pPr>
        <w:widowControl w:val="0"/>
        <w:autoSpaceDE w:val="0"/>
        <w:autoSpaceDN w:val="0"/>
        <w:adjustRightInd w:val="0"/>
        <w:spacing w:before="14" w:line="240" w:lineRule="exact"/>
        <w:ind w:left="120"/>
        <w:jc w:val="center"/>
        <w:rPr>
          <w:rFonts w:ascii="Arial" w:hAnsi="Arial" w:cs="Arial"/>
          <w:bCs/>
        </w:rPr>
      </w:pPr>
    </w:p>
    <w:p w:rsidR="00B3398C" w:rsidRDefault="00B3398C" w:rsidP="008630D8">
      <w:pPr>
        <w:widowControl w:val="0"/>
        <w:autoSpaceDE w:val="0"/>
        <w:autoSpaceDN w:val="0"/>
        <w:adjustRightInd w:val="0"/>
        <w:spacing w:before="14" w:line="240" w:lineRule="exact"/>
        <w:ind w:left="120"/>
        <w:jc w:val="center"/>
        <w:rPr>
          <w:rFonts w:ascii="Arial" w:hAnsi="Arial" w:cs="Arial"/>
          <w:bCs/>
        </w:rPr>
      </w:pPr>
    </w:p>
    <w:p w:rsidR="00B3398C" w:rsidRDefault="00B3398C" w:rsidP="008630D8">
      <w:pPr>
        <w:jc w:val="center"/>
      </w:pPr>
    </w:p>
    <w:p w:rsidR="00B3398C" w:rsidRPr="003B0E17" w:rsidRDefault="00B3398C" w:rsidP="008630D8">
      <w:pPr>
        <w:pBdr>
          <w:top w:val="single" w:sz="4" w:space="1" w:color="auto"/>
          <w:left w:val="single" w:sz="4" w:space="4" w:color="auto"/>
          <w:bottom w:val="single" w:sz="4" w:space="1" w:color="auto"/>
          <w:right w:val="single" w:sz="4" w:space="4" w:color="auto"/>
        </w:pBdr>
        <w:jc w:val="center"/>
      </w:pPr>
      <w:r>
        <w:t>Pouvoir Adjudicateur</w:t>
      </w:r>
      <w:r w:rsidR="00C436EF">
        <w:t xml:space="preserve"> </w:t>
      </w:r>
      <w:r w:rsidRPr="00535101">
        <w:t xml:space="preserve">: </w:t>
      </w:r>
      <w:r w:rsidR="00E4467E">
        <w:t>INRAE</w:t>
      </w:r>
      <w:r w:rsidR="001D4D11" w:rsidRPr="001D4D11">
        <w:t>,</w:t>
      </w:r>
      <w:r w:rsidR="00C436EF">
        <w:t xml:space="preserve"> Unité </w:t>
      </w:r>
      <w:r w:rsidR="0096472D" w:rsidRPr="003B0E17">
        <w:t>Service d’Appui à la Recherche</w:t>
      </w:r>
      <w:r w:rsidR="003B0E17" w:rsidRPr="003B0E17">
        <w:t xml:space="preserve"> (SDAR)</w:t>
      </w:r>
    </w:p>
    <w:p w:rsidR="00B3398C" w:rsidRDefault="001D4D11"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pPr>
      <w:r w:rsidRPr="003B0E17">
        <w:t>Adresse</w:t>
      </w:r>
      <w:r w:rsidR="00C436EF">
        <w:t> :</w:t>
      </w:r>
      <w:r w:rsidR="003B0E17" w:rsidRPr="003B0E17">
        <w:t xml:space="preserve"> 71 avenue Edouard Bourlaux – CS20032</w:t>
      </w:r>
    </w:p>
    <w:p w:rsidR="00C436EF" w:rsidRPr="003B0E17" w:rsidRDefault="00C436EF"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pPr>
      <w:r>
        <w:t>33882 Villenave d’Ornon Cedex</w:t>
      </w:r>
    </w:p>
    <w:p w:rsidR="00B3398C" w:rsidRPr="003B0E17" w:rsidRDefault="002258B6" w:rsidP="006659A3">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pPr>
      <w:r w:rsidRPr="003B0E17">
        <w:t>N° SIRET</w:t>
      </w:r>
      <w:r w:rsidR="003B0E17" w:rsidRPr="003B0E17">
        <w:t xml:space="preserve"> </w:t>
      </w:r>
      <w:r w:rsidRPr="003B0E17">
        <w:t xml:space="preserve">: </w:t>
      </w:r>
      <w:r w:rsidR="006659A3">
        <w:t>180 070 039 01274</w:t>
      </w:r>
    </w:p>
    <w:p w:rsidR="00B3398C" w:rsidRPr="008630D8" w:rsidRDefault="00460E17" w:rsidP="008630D8">
      <w:pPr>
        <w:rPr>
          <w:b/>
          <w:bCs/>
        </w:rPr>
      </w:pPr>
      <w:r>
        <w:br w:type="page"/>
      </w:r>
      <w:r w:rsidR="00B3398C" w:rsidRPr="008630D8">
        <w:rPr>
          <w:b/>
        </w:rPr>
        <w:lastRenderedPageBreak/>
        <w:t>Le Titulaire</w:t>
      </w:r>
    </w:p>
    <w:p w:rsidR="00B3398C" w:rsidRPr="003C2E90" w:rsidRDefault="00B3398C" w:rsidP="008630D8">
      <w:r w:rsidRPr="003C2E90">
        <w:t xml:space="preserve">Je soussigné (nom, prénoms) : </w:t>
      </w:r>
      <w:r w:rsidR="00260443">
        <w:t>…………</w:t>
      </w:r>
      <w:proofErr w:type="gramStart"/>
      <w:r w:rsidR="00260443">
        <w:t>…….</w:t>
      </w:r>
      <w:proofErr w:type="gramEnd"/>
      <w:r w:rsidR="00260443">
        <w:t>.</w:t>
      </w:r>
    </w:p>
    <w:p w:rsidR="00B3398C" w:rsidRPr="003C2E90" w:rsidRDefault="00B3398C" w:rsidP="008630D8">
      <w:r w:rsidRPr="003C2E90">
        <w:t xml:space="preserve">Agissant pour le compte de : </w:t>
      </w:r>
      <w:r w:rsidR="00260443">
        <w:t>……………………</w:t>
      </w:r>
    </w:p>
    <w:p w:rsidR="00B3398C" w:rsidRPr="003C2E90" w:rsidRDefault="00B3398C" w:rsidP="008630D8">
      <w:r w:rsidRPr="003C2E90">
        <w:t xml:space="preserve">Forme juridique : </w:t>
      </w:r>
      <w:r w:rsidR="00260443">
        <w:t>………………………………….</w:t>
      </w:r>
    </w:p>
    <w:p w:rsidR="00B3398C" w:rsidRPr="003C2E90" w:rsidRDefault="00B3398C" w:rsidP="008630D8">
      <w:r w:rsidRPr="003C2E90">
        <w:t xml:space="preserve">Capital social : </w:t>
      </w:r>
      <w:r w:rsidR="00260443">
        <w:t>…………………………………….</w:t>
      </w:r>
    </w:p>
    <w:p w:rsidR="00B3398C" w:rsidRPr="003C2E90" w:rsidRDefault="00B3398C" w:rsidP="008630D8">
      <w:r w:rsidRPr="003C2E90">
        <w:t xml:space="preserve">Adresse du siège social : </w:t>
      </w:r>
      <w:r w:rsidR="00260443">
        <w:t>…………………</w:t>
      </w:r>
      <w:proofErr w:type="gramStart"/>
      <w:r w:rsidR="00260443">
        <w:t>…….</w:t>
      </w:r>
      <w:proofErr w:type="gramEnd"/>
      <w:r w:rsidR="00260443">
        <w:t>.</w:t>
      </w:r>
    </w:p>
    <w:p w:rsidR="00B3398C" w:rsidRPr="003C2E90" w:rsidRDefault="00B3398C" w:rsidP="008630D8">
      <w:r w:rsidRPr="003C2E90">
        <w:t xml:space="preserve">Tél. : </w:t>
      </w:r>
      <w:r w:rsidR="00260443">
        <w:t>………………………</w:t>
      </w:r>
    </w:p>
    <w:p w:rsidR="008630D8" w:rsidRDefault="008630D8" w:rsidP="008630D8"/>
    <w:p w:rsidR="00B3398C" w:rsidRPr="003C2E90" w:rsidRDefault="00B3398C" w:rsidP="008630D8">
      <w:r w:rsidRPr="003C2E90">
        <w:t>Immatriculation à l’INSEE</w:t>
      </w:r>
    </w:p>
    <w:p w:rsidR="00B3398C" w:rsidRPr="003C2E90" w:rsidRDefault="00B3398C" w:rsidP="008630D8">
      <w:proofErr w:type="gramStart"/>
      <w:r w:rsidRPr="003C2E90">
        <w:t>n</w:t>
      </w:r>
      <w:proofErr w:type="gramEnd"/>
      <w:r w:rsidRPr="003C2E90">
        <w:t xml:space="preserve">° d’identité d’établissement (SIRET) : </w:t>
      </w:r>
      <w:r w:rsidR="00260443">
        <w:t>……………………………………………</w:t>
      </w:r>
    </w:p>
    <w:p w:rsidR="00B3398C" w:rsidRPr="003C2E90" w:rsidRDefault="00B3398C" w:rsidP="008630D8">
      <w:proofErr w:type="gramStart"/>
      <w:r w:rsidRPr="003C2E90">
        <w:t>code</w:t>
      </w:r>
      <w:proofErr w:type="gramEnd"/>
      <w:r w:rsidRPr="003C2E90">
        <w:t xml:space="preserve"> d’activité économique principale (APE) : </w:t>
      </w:r>
      <w:r w:rsidR="00260443">
        <w:t>…………………………………..</w:t>
      </w:r>
    </w:p>
    <w:p w:rsidR="00B3398C" w:rsidRPr="003C2E90" w:rsidRDefault="00B3398C" w:rsidP="008630D8">
      <w:proofErr w:type="gramStart"/>
      <w:r w:rsidRPr="003C2E90">
        <w:t>n</w:t>
      </w:r>
      <w:proofErr w:type="gramEnd"/>
      <w:r w:rsidRPr="003C2E90">
        <w:t xml:space="preserve">° d’inscription au registre du commerce de : RCS : </w:t>
      </w:r>
      <w:r w:rsidR="00260443">
        <w:t>……………………………</w:t>
      </w:r>
    </w:p>
    <w:p w:rsidR="00B3398C" w:rsidRPr="003C2E90" w:rsidRDefault="00B3398C" w:rsidP="008630D8"/>
    <w:p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rsidR="00B3398C" w:rsidRPr="003C2E90" w:rsidRDefault="00B3398C" w:rsidP="008630D8"/>
    <w:p w:rsidR="00B3398C" w:rsidRPr="008630D8" w:rsidRDefault="00B3398C" w:rsidP="008630D8">
      <w:r w:rsidRPr="003C2E90">
        <w:t>L’offre, ainsi présentée ne me lie toutefois que si son acceptation m’est notifiée dans le délai de</w:t>
      </w:r>
      <w:r w:rsidR="006659A3">
        <w:t xml:space="preserve"> 90 jours</w:t>
      </w:r>
      <w:r w:rsidRPr="003C2E90">
        <w:t xml:space="preserve"> </w:t>
      </w:r>
      <w:r w:rsidRPr="008630D8">
        <w:t xml:space="preserve">à compter de la date </w:t>
      </w:r>
      <w:r w:rsidR="00B152C6" w:rsidRPr="008630D8">
        <w:t>limite de remise des</w:t>
      </w:r>
      <w:r w:rsidR="00B152C6">
        <w:t xml:space="preserve"> plis</w:t>
      </w:r>
      <w:r w:rsidR="00177F31" w:rsidRPr="00177F31">
        <w:t>.</w:t>
      </w:r>
    </w:p>
    <w:p w:rsidR="008630D8" w:rsidRDefault="008630D8" w:rsidP="008630D8">
      <w:pPr>
        <w:rPr>
          <w:rFonts w:cs="Arial"/>
          <w:b/>
        </w:rPr>
      </w:pPr>
    </w:p>
    <w:p w:rsidR="001B12EF" w:rsidRDefault="001B12EF" w:rsidP="001B12EF">
      <w:pPr>
        <w:rPr>
          <w:rFonts w:cs="Arial"/>
          <w:b/>
        </w:rPr>
      </w:pPr>
      <w:r w:rsidRPr="008630D8">
        <w:rPr>
          <w:rFonts w:cs="Arial"/>
          <w:b/>
        </w:rPr>
        <w:t>Fait à ………………… le ……………</w:t>
      </w:r>
      <w:proofErr w:type="gramStart"/>
      <w:r w:rsidRPr="008630D8">
        <w:rPr>
          <w:rFonts w:cs="Arial"/>
          <w:b/>
        </w:rPr>
        <w:t>…….</w:t>
      </w:r>
      <w:proofErr w:type="gramEnd"/>
      <w:r w:rsidRPr="008630D8">
        <w:rPr>
          <w:rFonts w:cs="Arial"/>
          <w:b/>
        </w:rPr>
        <w:t>.</w:t>
      </w:r>
    </w:p>
    <w:p w:rsidR="001B12EF" w:rsidRPr="00E37210" w:rsidRDefault="001B12EF" w:rsidP="001B12EF">
      <w:r w:rsidRPr="00E37210">
        <w:t>Le titulaire</w:t>
      </w:r>
      <w:r>
        <w:t xml:space="preserve"> </w:t>
      </w:r>
      <w:r w:rsidRPr="004E373B">
        <w:rPr>
          <w:i/>
          <w:sz w:val="18"/>
          <w:szCs w:val="18"/>
        </w:rPr>
        <w:t>(cocher la case correspondante)</w:t>
      </w:r>
    </w:p>
    <w:p w:rsidR="001B12EF" w:rsidRPr="00E37210" w:rsidRDefault="001B12EF" w:rsidP="001B12EF">
      <w:r>
        <w:sym w:font="Wingdings" w:char="F06F"/>
      </w:r>
      <w:r>
        <w:t xml:space="preserve"> </w:t>
      </w:r>
      <w:proofErr w:type="gramStart"/>
      <w:r>
        <w:t>refuse</w:t>
      </w:r>
      <w:proofErr w:type="gramEnd"/>
      <w:r w:rsidRPr="00E37210">
        <w:t xml:space="preserve"> de percevoi</w:t>
      </w:r>
      <w:r>
        <w:t xml:space="preserve">r l’avance prévue à l’article 8 </w:t>
      </w:r>
      <w:r w:rsidRPr="00E37210">
        <w:t>du</w:t>
      </w:r>
      <w:r>
        <w:t xml:space="preserve"> présent document</w:t>
      </w:r>
      <w:r w:rsidRPr="00E37210">
        <w:t>.</w:t>
      </w:r>
    </w:p>
    <w:p w:rsidR="001B12EF" w:rsidRDefault="001B12EF" w:rsidP="001B12EF">
      <w:r>
        <w:sym w:font="Wingdings" w:char="F06F"/>
      </w:r>
      <w:r>
        <w:t xml:space="preserve"> </w:t>
      </w:r>
      <w:proofErr w:type="gramStart"/>
      <w:r>
        <w:t>accepte</w:t>
      </w:r>
      <w:proofErr w:type="gramEnd"/>
      <w:r>
        <w:t xml:space="preserve"> </w:t>
      </w:r>
      <w:r w:rsidRPr="00E37210">
        <w:t>de percevoi</w:t>
      </w:r>
      <w:r>
        <w:t>r l’avance prévue à l’article 8</w:t>
      </w:r>
      <w:r w:rsidRPr="00E37210">
        <w:t xml:space="preserve"> du </w:t>
      </w:r>
      <w:r>
        <w:t>présent document</w:t>
      </w:r>
      <w:r w:rsidRPr="00E37210">
        <w:t xml:space="preserve">. </w:t>
      </w:r>
    </w:p>
    <w:tbl>
      <w:tblPr>
        <w:tblStyle w:val="Grilledutableau"/>
        <w:tblW w:w="4388" w:type="dxa"/>
        <w:tblInd w:w="5098" w:type="dxa"/>
        <w:tblLook w:val="04A0" w:firstRow="1" w:lastRow="0" w:firstColumn="1" w:lastColumn="0" w:noHBand="0" w:noVBand="1"/>
      </w:tblPr>
      <w:tblGrid>
        <w:gridCol w:w="4388"/>
      </w:tblGrid>
      <w:tr w:rsidR="001B12EF" w:rsidTr="006F7558">
        <w:trPr>
          <w:trHeight w:val="1327"/>
        </w:trPr>
        <w:tc>
          <w:tcPr>
            <w:tcW w:w="4388" w:type="dxa"/>
          </w:tcPr>
          <w:p w:rsidR="001B12EF" w:rsidRPr="00FB11C2" w:rsidRDefault="001B12EF" w:rsidP="006F7558">
            <w:pPr>
              <w:rPr>
                <w:i/>
                <w:sz w:val="20"/>
                <w:szCs w:val="20"/>
              </w:rPr>
            </w:pPr>
            <w:r w:rsidRPr="00FB11C2">
              <w:rPr>
                <w:i/>
                <w:sz w:val="20"/>
                <w:szCs w:val="20"/>
              </w:rPr>
              <w:t>Signature, nom, qualité et cachet :</w:t>
            </w:r>
          </w:p>
          <w:p w:rsidR="001B12EF" w:rsidRDefault="001B12EF" w:rsidP="006F7558"/>
          <w:p w:rsidR="001B12EF" w:rsidRDefault="001B12EF" w:rsidP="006F7558"/>
        </w:tc>
      </w:tr>
    </w:tbl>
    <w:p w:rsidR="00DA08FD" w:rsidRPr="00635B1F" w:rsidRDefault="00E4467E" w:rsidP="008630D8">
      <w:pPr>
        <w:rPr>
          <w:b/>
        </w:rPr>
      </w:pPr>
      <w:r w:rsidRPr="00635B1F">
        <w:rPr>
          <w:b/>
        </w:rPr>
        <w:t>INRAE</w:t>
      </w:r>
      <w:r w:rsidR="00B3398C" w:rsidRPr="00635B1F">
        <w:rPr>
          <w:b/>
        </w:rPr>
        <w:t>,</w:t>
      </w:r>
      <w:r w:rsidR="00911DB8" w:rsidRPr="00635B1F">
        <w:rPr>
          <w:b/>
        </w:rPr>
        <w:t xml:space="preserve"> </w:t>
      </w:r>
      <w:r w:rsidR="00DA08FD" w:rsidRPr="00635B1F">
        <w:t xml:space="preserve">Unité </w:t>
      </w:r>
      <w:r w:rsidR="00635B1F" w:rsidRPr="00635B1F">
        <w:t>Service d’Appui à la Recherche (SDAR</w:t>
      </w:r>
      <w:r w:rsidR="00E90A96">
        <w:t>-0415</w:t>
      </w:r>
      <w:r w:rsidR="00635B1F" w:rsidRPr="00635B1F">
        <w:t>)</w:t>
      </w:r>
    </w:p>
    <w:p w:rsidR="00B3398C" w:rsidRPr="00635B1F" w:rsidRDefault="00B3398C" w:rsidP="008630D8">
      <w:r w:rsidRPr="00635B1F">
        <w:t xml:space="preserve">Est acceptée la présente offre </w:t>
      </w:r>
      <w:r w:rsidR="00911DB8" w:rsidRPr="00635B1F">
        <w:t>pour valoir Acte d’Engagement.</w:t>
      </w:r>
    </w:p>
    <w:p w:rsidR="00B3398C" w:rsidRPr="00635B1F" w:rsidRDefault="00DA08FD" w:rsidP="008630D8">
      <w:r w:rsidRPr="00635B1F">
        <w:t>La</w:t>
      </w:r>
      <w:r w:rsidR="00B3398C" w:rsidRPr="00635B1F">
        <w:t xml:space="preserve"> </w:t>
      </w:r>
      <w:r w:rsidR="001B75C4" w:rsidRPr="00635B1F">
        <w:t>Représentant</w:t>
      </w:r>
      <w:r w:rsidR="00635B1F" w:rsidRPr="00635B1F">
        <w:t>e</w:t>
      </w:r>
      <w:r w:rsidR="001B75C4" w:rsidRPr="00635B1F">
        <w:t xml:space="preserve"> du Pouvoir Adjudicateur</w:t>
      </w:r>
    </w:p>
    <w:p w:rsidR="001B12EF" w:rsidRDefault="00DA08FD" w:rsidP="001B12EF">
      <w:r w:rsidRPr="00635B1F">
        <w:t>Directrice de l’unité</w:t>
      </w:r>
    </w:p>
    <w:tbl>
      <w:tblPr>
        <w:tblStyle w:val="Grilledutableau"/>
        <w:tblW w:w="4403" w:type="dxa"/>
        <w:tblInd w:w="5098" w:type="dxa"/>
        <w:tblLook w:val="04A0" w:firstRow="1" w:lastRow="0" w:firstColumn="1" w:lastColumn="0" w:noHBand="0" w:noVBand="1"/>
      </w:tblPr>
      <w:tblGrid>
        <w:gridCol w:w="4403"/>
      </w:tblGrid>
      <w:tr w:rsidR="001B12EF" w:rsidTr="006F7558">
        <w:trPr>
          <w:trHeight w:val="1282"/>
        </w:trPr>
        <w:tc>
          <w:tcPr>
            <w:tcW w:w="4403" w:type="dxa"/>
          </w:tcPr>
          <w:p w:rsidR="001B12EF" w:rsidRPr="00FB11C2" w:rsidRDefault="001B12EF" w:rsidP="006F7558">
            <w:pPr>
              <w:rPr>
                <w:i/>
                <w:sz w:val="20"/>
                <w:szCs w:val="20"/>
              </w:rPr>
            </w:pPr>
            <w:r>
              <w:br w:type="page"/>
            </w:r>
            <w:r w:rsidRPr="00FB11C2">
              <w:rPr>
                <w:i/>
                <w:sz w:val="20"/>
                <w:szCs w:val="20"/>
              </w:rPr>
              <w:t>Signature, nom, qualité et cachet :</w:t>
            </w:r>
          </w:p>
          <w:p w:rsidR="001B12EF" w:rsidRDefault="001B12EF" w:rsidP="006F7558"/>
          <w:p w:rsidR="001B12EF" w:rsidRDefault="001B12EF" w:rsidP="006F7558"/>
        </w:tc>
      </w:tr>
    </w:tbl>
    <w:p w:rsidR="00004FDB" w:rsidRDefault="00B3398C">
      <w:pPr>
        <w:pStyle w:val="TM1"/>
        <w:tabs>
          <w:tab w:val="left" w:pos="480"/>
          <w:tab w:val="right" w:leader="dot" w:pos="9054"/>
        </w:tabs>
        <w:rPr>
          <w:rFonts w:asciiTheme="minorHAnsi" w:eastAsiaTheme="minorEastAsia" w:hAnsiTheme="minorHAnsi"/>
          <w:noProof/>
          <w:lang w:eastAsia="fr-FR"/>
        </w:rPr>
      </w:pPr>
      <w:r w:rsidRPr="00E37210">
        <w:rPr>
          <w:szCs w:val="24"/>
        </w:rPr>
        <w:lastRenderedPageBreak/>
        <w:fldChar w:fldCharType="begin"/>
      </w:r>
      <w:r w:rsidRPr="00E37210">
        <w:instrText xml:space="preserve"> TOC \o "1-3" \h \z \u </w:instrText>
      </w:r>
      <w:r w:rsidRPr="00E37210">
        <w:rPr>
          <w:szCs w:val="24"/>
        </w:rPr>
        <w:fldChar w:fldCharType="separate"/>
      </w:r>
      <w:hyperlink w:anchor="_Toc191997650" w:history="1">
        <w:r w:rsidR="00004FDB" w:rsidRPr="00FC3754">
          <w:rPr>
            <w:rStyle w:val="Lienhypertexte"/>
            <w:b/>
            <w:i/>
            <w:iCs/>
            <w:noProof/>
          </w:rPr>
          <w:t>1.</w:t>
        </w:r>
        <w:r w:rsidR="00004FDB">
          <w:rPr>
            <w:rFonts w:asciiTheme="minorHAnsi" w:eastAsiaTheme="minorEastAsia" w:hAnsiTheme="minorHAnsi"/>
            <w:noProof/>
            <w:lang w:eastAsia="fr-FR"/>
          </w:rPr>
          <w:tab/>
        </w:r>
        <w:r w:rsidR="00004FDB" w:rsidRPr="00FC3754">
          <w:rPr>
            <w:rStyle w:val="Lienhypertexte"/>
            <w:noProof/>
          </w:rPr>
          <w:t>OBJET</w:t>
        </w:r>
        <w:r w:rsidR="00004FDB">
          <w:rPr>
            <w:noProof/>
            <w:webHidden/>
          </w:rPr>
          <w:tab/>
        </w:r>
        <w:r w:rsidR="00004FDB">
          <w:rPr>
            <w:noProof/>
            <w:webHidden/>
          </w:rPr>
          <w:fldChar w:fldCharType="begin"/>
        </w:r>
        <w:r w:rsidR="00004FDB">
          <w:rPr>
            <w:noProof/>
            <w:webHidden/>
          </w:rPr>
          <w:instrText xml:space="preserve"> PAGEREF _Toc191997650 \h </w:instrText>
        </w:r>
        <w:r w:rsidR="00004FDB">
          <w:rPr>
            <w:noProof/>
            <w:webHidden/>
          </w:rPr>
        </w:r>
        <w:r w:rsidR="00004FDB">
          <w:rPr>
            <w:noProof/>
            <w:webHidden/>
          </w:rPr>
          <w:fldChar w:fldCharType="separate"/>
        </w:r>
        <w:r w:rsidR="00004FDB">
          <w:rPr>
            <w:noProof/>
            <w:webHidden/>
          </w:rPr>
          <w:t>4</w:t>
        </w:r>
        <w:r w:rsidR="00004FDB">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1" w:history="1">
        <w:r w:rsidRPr="00FC3754">
          <w:rPr>
            <w:rStyle w:val="Lienhypertexte"/>
            <w:b/>
            <w:i/>
            <w:iCs/>
            <w:noProof/>
          </w:rPr>
          <w:t>2.</w:t>
        </w:r>
        <w:r>
          <w:rPr>
            <w:rFonts w:asciiTheme="minorHAnsi" w:eastAsiaTheme="minorEastAsia" w:hAnsiTheme="minorHAnsi"/>
            <w:noProof/>
            <w:lang w:eastAsia="fr-FR"/>
          </w:rPr>
          <w:tab/>
        </w:r>
        <w:r w:rsidRPr="00FC3754">
          <w:rPr>
            <w:rStyle w:val="Lienhypertexte"/>
            <w:noProof/>
          </w:rPr>
          <w:t>PIÈCES CONTRACTUELLES DU MARCHÉ</w:t>
        </w:r>
        <w:r>
          <w:rPr>
            <w:noProof/>
            <w:webHidden/>
          </w:rPr>
          <w:tab/>
        </w:r>
        <w:r>
          <w:rPr>
            <w:noProof/>
            <w:webHidden/>
          </w:rPr>
          <w:fldChar w:fldCharType="begin"/>
        </w:r>
        <w:r>
          <w:rPr>
            <w:noProof/>
            <w:webHidden/>
          </w:rPr>
          <w:instrText xml:space="preserve"> PAGEREF _Toc191997651 \h </w:instrText>
        </w:r>
        <w:r>
          <w:rPr>
            <w:noProof/>
            <w:webHidden/>
          </w:rPr>
        </w:r>
        <w:r>
          <w:rPr>
            <w:noProof/>
            <w:webHidden/>
          </w:rPr>
          <w:fldChar w:fldCharType="separate"/>
        </w:r>
        <w:r>
          <w:rPr>
            <w:noProof/>
            <w:webHidden/>
          </w:rPr>
          <w:t>4</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2" w:history="1">
        <w:r w:rsidRPr="00FC3754">
          <w:rPr>
            <w:rStyle w:val="Lienhypertexte"/>
            <w:rFonts w:ascii="Arial" w:hAnsi="Arial" w:cs="Arial"/>
            <w:b/>
            <w:noProof/>
          </w:rPr>
          <w:t>3.</w:t>
        </w:r>
        <w:r>
          <w:rPr>
            <w:rFonts w:asciiTheme="minorHAnsi" w:eastAsiaTheme="minorEastAsia" w:hAnsiTheme="minorHAnsi"/>
            <w:noProof/>
            <w:lang w:eastAsia="fr-FR"/>
          </w:rPr>
          <w:tab/>
        </w:r>
        <w:r w:rsidRPr="00FC3754">
          <w:rPr>
            <w:rStyle w:val="Lienhypertexte"/>
            <w:noProof/>
          </w:rPr>
          <w:t>CONTENU DES PRESTATIONS</w:t>
        </w:r>
        <w:r>
          <w:rPr>
            <w:noProof/>
            <w:webHidden/>
          </w:rPr>
          <w:tab/>
        </w:r>
        <w:r>
          <w:rPr>
            <w:noProof/>
            <w:webHidden/>
          </w:rPr>
          <w:fldChar w:fldCharType="begin"/>
        </w:r>
        <w:r>
          <w:rPr>
            <w:noProof/>
            <w:webHidden/>
          </w:rPr>
          <w:instrText xml:space="preserve"> PAGEREF _Toc191997652 \h </w:instrText>
        </w:r>
        <w:r>
          <w:rPr>
            <w:noProof/>
            <w:webHidden/>
          </w:rPr>
        </w:r>
        <w:r>
          <w:rPr>
            <w:noProof/>
            <w:webHidden/>
          </w:rPr>
          <w:fldChar w:fldCharType="separate"/>
        </w:r>
        <w:r>
          <w:rPr>
            <w:noProof/>
            <w:webHidden/>
          </w:rPr>
          <w:t>4</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3" w:history="1">
        <w:r w:rsidRPr="00FC3754">
          <w:rPr>
            <w:rStyle w:val="Lienhypertexte"/>
            <w:b/>
            <w:i/>
            <w:iCs/>
            <w:noProof/>
          </w:rPr>
          <w:t>4.</w:t>
        </w:r>
        <w:r>
          <w:rPr>
            <w:rFonts w:asciiTheme="minorHAnsi" w:eastAsiaTheme="minorEastAsia" w:hAnsiTheme="minorHAnsi"/>
            <w:noProof/>
            <w:lang w:eastAsia="fr-FR"/>
          </w:rPr>
          <w:tab/>
        </w:r>
        <w:r w:rsidRPr="00FC3754">
          <w:rPr>
            <w:rStyle w:val="Lienhypertexte"/>
            <w:noProof/>
          </w:rPr>
          <w:t>DURÉE DU MARCHÉ (OU DÉLAI(S) D’EXÉCUTION DU MARCHÉ)</w:t>
        </w:r>
        <w:r>
          <w:rPr>
            <w:noProof/>
            <w:webHidden/>
          </w:rPr>
          <w:tab/>
        </w:r>
        <w:r>
          <w:rPr>
            <w:noProof/>
            <w:webHidden/>
          </w:rPr>
          <w:fldChar w:fldCharType="begin"/>
        </w:r>
        <w:r>
          <w:rPr>
            <w:noProof/>
            <w:webHidden/>
          </w:rPr>
          <w:instrText xml:space="preserve"> PAGEREF _Toc191997653 \h </w:instrText>
        </w:r>
        <w:r>
          <w:rPr>
            <w:noProof/>
            <w:webHidden/>
          </w:rPr>
        </w:r>
        <w:r>
          <w:rPr>
            <w:noProof/>
            <w:webHidden/>
          </w:rPr>
          <w:fldChar w:fldCharType="separate"/>
        </w:r>
        <w:r>
          <w:rPr>
            <w:noProof/>
            <w:webHidden/>
          </w:rPr>
          <w:t>4</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4" w:history="1">
        <w:r w:rsidRPr="00FC3754">
          <w:rPr>
            <w:rStyle w:val="Lienhypertexte"/>
            <w:b/>
            <w:i/>
            <w:iCs/>
            <w:noProof/>
          </w:rPr>
          <w:t>5.</w:t>
        </w:r>
        <w:r>
          <w:rPr>
            <w:rFonts w:asciiTheme="minorHAnsi" w:eastAsiaTheme="minorEastAsia" w:hAnsiTheme="minorHAnsi"/>
            <w:noProof/>
            <w:lang w:eastAsia="fr-FR"/>
          </w:rPr>
          <w:tab/>
        </w:r>
        <w:r w:rsidRPr="00FC3754">
          <w:rPr>
            <w:rStyle w:val="Lienhypertexte"/>
            <w:noProof/>
          </w:rPr>
          <w:t>VÉRIFICATION DES PRESTATIONS</w:t>
        </w:r>
        <w:r>
          <w:rPr>
            <w:noProof/>
            <w:webHidden/>
          </w:rPr>
          <w:tab/>
        </w:r>
        <w:r>
          <w:rPr>
            <w:noProof/>
            <w:webHidden/>
          </w:rPr>
          <w:fldChar w:fldCharType="begin"/>
        </w:r>
        <w:r>
          <w:rPr>
            <w:noProof/>
            <w:webHidden/>
          </w:rPr>
          <w:instrText xml:space="preserve"> PAGEREF _Toc191997654 \h </w:instrText>
        </w:r>
        <w:r>
          <w:rPr>
            <w:noProof/>
            <w:webHidden/>
          </w:rPr>
        </w:r>
        <w:r>
          <w:rPr>
            <w:noProof/>
            <w:webHidden/>
          </w:rPr>
          <w:fldChar w:fldCharType="separate"/>
        </w:r>
        <w:r>
          <w:rPr>
            <w:noProof/>
            <w:webHidden/>
          </w:rPr>
          <w:t>4</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5" w:history="1">
        <w:r w:rsidRPr="00FC3754">
          <w:rPr>
            <w:rStyle w:val="Lienhypertexte"/>
            <w:b/>
            <w:i/>
            <w:iCs/>
            <w:noProof/>
          </w:rPr>
          <w:t>6.</w:t>
        </w:r>
        <w:r>
          <w:rPr>
            <w:rFonts w:asciiTheme="minorHAnsi" w:eastAsiaTheme="minorEastAsia" w:hAnsiTheme="minorHAnsi"/>
            <w:noProof/>
            <w:lang w:eastAsia="fr-FR"/>
          </w:rPr>
          <w:tab/>
        </w:r>
        <w:r w:rsidRPr="00FC3754">
          <w:rPr>
            <w:rStyle w:val="Lienhypertexte"/>
            <w:noProof/>
          </w:rPr>
          <w:t>PLAN DE PREVENTION</w:t>
        </w:r>
        <w:r>
          <w:rPr>
            <w:noProof/>
            <w:webHidden/>
          </w:rPr>
          <w:tab/>
        </w:r>
        <w:r>
          <w:rPr>
            <w:noProof/>
            <w:webHidden/>
          </w:rPr>
          <w:fldChar w:fldCharType="begin"/>
        </w:r>
        <w:r>
          <w:rPr>
            <w:noProof/>
            <w:webHidden/>
          </w:rPr>
          <w:instrText xml:space="preserve"> PAGEREF _Toc191997655 \h </w:instrText>
        </w:r>
        <w:r>
          <w:rPr>
            <w:noProof/>
            <w:webHidden/>
          </w:rPr>
        </w:r>
        <w:r>
          <w:rPr>
            <w:noProof/>
            <w:webHidden/>
          </w:rPr>
          <w:fldChar w:fldCharType="separate"/>
        </w:r>
        <w:r>
          <w:rPr>
            <w:noProof/>
            <w:webHidden/>
          </w:rPr>
          <w:t>5</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6" w:history="1">
        <w:r w:rsidRPr="00FC3754">
          <w:rPr>
            <w:rStyle w:val="Lienhypertexte"/>
            <w:b/>
            <w:noProof/>
          </w:rPr>
          <w:t>7.</w:t>
        </w:r>
        <w:r>
          <w:rPr>
            <w:rFonts w:asciiTheme="minorHAnsi" w:eastAsiaTheme="minorEastAsia" w:hAnsiTheme="minorHAnsi"/>
            <w:noProof/>
            <w:lang w:eastAsia="fr-FR"/>
          </w:rPr>
          <w:tab/>
        </w:r>
        <w:r w:rsidRPr="00FC3754">
          <w:rPr>
            <w:rStyle w:val="Lienhypertexte"/>
            <w:noProof/>
          </w:rPr>
          <w:t>ZONES A REGIME RESTRICTIF (ZRR)</w:t>
        </w:r>
        <w:r>
          <w:rPr>
            <w:noProof/>
            <w:webHidden/>
          </w:rPr>
          <w:tab/>
        </w:r>
        <w:r>
          <w:rPr>
            <w:noProof/>
            <w:webHidden/>
          </w:rPr>
          <w:fldChar w:fldCharType="begin"/>
        </w:r>
        <w:r>
          <w:rPr>
            <w:noProof/>
            <w:webHidden/>
          </w:rPr>
          <w:instrText xml:space="preserve"> PAGEREF _Toc191997656 \h </w:instrText>
        </w:r>
        <w:r>
          <w:rPr>
            <w:noProof/>
            <w:webHidden/>
          </w:rPr>
        </w:r>
        <w:r>
          <w:rPr>
            <w:noProof/>
            <w:webHidden/>
          </w:rPr>
          <w:fldChar w:fldCharType="separate"/>
        </w:r>
        <w:r>
          <w:rPr>
            <w:noProof/>
            <w:webHidden/>
          </w:rPr>
          <w:t>5</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57" w:history="1">
        <w:r w:rsidRPr="00FC3754">
          <w:rPr>
            <w:rStyle w:val="Lienhypertexte"/>
            <w:b/>
            <w:noProof/>
          </w:rPr>
          <w:t>8.</w:t>
        </w:r>
        <w:r>
          <w:rPr>
            <w:rFonts w:asciiTheme="minorHAnsi" w:eastAsiaTheme="minorEastAsia" w:hAnsiTheme="minorHAnsi"/>
            <w:noProof/>
            <w:lang w:eastAsia="fr-FR"/>
          </w:rPr>
          <w:tab/>
        </w:r>
        <w:r w:rsidRPr="00FC3754">
          <w:rPr>
            <w:rStyle w:val="Lienhypertexte"/>
            <w:noProof/>
          </w:rPr>
          <w:t>PRIX ET MODALITÉS DE PAIEMENTS</w:t>
        </w:r>
        <w:r>
          <w:rPr>
            <w:noProof/>
            <w:webHidden/>
          </w:rPr>
          <w:tab/>
        </w:r>
        <w:r>
          <w:rPr>
            <w:noProof/>
            <w:webHidden/>
          </w:rPr>
          <w:fldChar w:fldCharType="begin"/>
        </w:r>
        <w:r>
          <w:rPr>
            <w:noProof/>
            <w:webHidden/>
          </w:rPr>
          <w:instrText xml:space="preserve"> PAGEREF _Toc191997657 \h </w:instrText>
        </w:r>
        <w:r>
          <w:rPr>
            <w:noProof/>
            <w:webHidden/>
          </w:rPr>
        </w:r>
        <w:r>
          <w:rPr>
            <w:noProof/>
            <w:webHidden/>
          </w:rPr>
          <w:fldChar w:fldCharType="separate"/>
        </w:r>
        <w:r>
          <w:rPr>
            <w:noProof/>
            <w:webHidden/>
          </w:rPr>
          <w:t>5</w:t>
        </w:r>
        <w:r>
          <w:rPr>
            <w:noProof/>
            <w:webHidden/>
          </w:rPr>
          <w:fldChar w:fldCharType="end"/>
        </w:r>
      </w:hyperlink>
    </w:p>
    <w:p w:rsidR="00004FDB" w:rsidRDefault="00004FDB">
      <w:pPr>
        <w:pStyle w:val="TM2"/>
        <w:tabs>
          <w:tab w:val="left" w:pos="660"/>
        </w:tabs>
        <w:rPr>
          <w:rFonts w:asciiTheme="minorHAnsi" w:eastAsiaTheme="minorEastAsia" w:hAnsiTheme="minorHAnsi" w:cstheme="minorBidi"/>
          <w:noProof/>
          <w:lang w:eastAsia="fr-FR"/>
        </w:rPr>
      </w:pPr>
      <w:hyperlink w:anchor="_Toc191997658" w:history="1">
        <w:r w:rsidRPr="00FC3754">
          <w:rPr>
            <w:rStyle w:val="Lienhypertexte"/>
            <w:b/>
            <w:noProof/>
          </w:rPr>
          <w:t>8.1.</w:t>
        </w:r>
        <w:r>
          <w:rPr>
            <w:rFonts w:asciiTheme="minorHAnsi" w:eastAsiaTheme="minorEastAsia" w:hAnsiTheme="minorHAnsi" w:cstheme="minorBidi"/>
            <w:noProof/>
            <w:lang w:eastAsia="fr-FR"/>
          </w:rPr>
          <w:tab/>
        </w:r>
        <w:r w:rsidRPr="00FC3754">
          <w:rPr>
            <w:rStyle w:val="Lienhypertexte"/>
            <w:noProof/>
          </w:rPr>
          <w:t>Prix du marché</w:t>
        </w:r>
        <w:r>
          <w:rPr>
            <w:noProof/>
            <w:webHidden/>
          </w:rPr>
          <w:tab/>
        </w:r>
        <w:r>
          <w:rPr>
            <w:noProof/>
            <w:webHidden/>
          </w:rPr>
          <w:fldChar w:fldCharType="begin"/>
        </w:r>
        <w:r>
          <w:rPr>
            <w:noProof/>
            <w:webHidden/>
          </w:rPr>
          <w:instrText xml:space="preserve"> PAGEREF _Toc191997658 \h </w:instrText>
        </w:r>
        <w:r>
          <w:rPr>
            <w:noProof/>
            <w:webHidden/>
          </w:rPr>
        </w:r>
        <w:r>
          <w:rPr>
            <w:noProof/>
            <w:webHidden/>
          </w:rPr>
          <w:fldChar w:fldCharType="separate"/>
        </w:r>
        <w:r>
          <w:rPr>
            <w:noProof/>
            <w:webHidden/>
          </w:rPr>
          <w:t>5</w:t>
        </w:r>
        <w:r>
          <w:rPr>
            <w:noProof/>
            <w:webHidden/>
          </w:rPr>
          <w:fldChar w:fldCharType="end"/>
        </w:r>
      </w:hyperlink>
    </w:p>
    <w:p w:rsidR="00004FDB" w:rsidRDefault="00004FDB">
      <w:pPr>
        <w:pStyle w:val="TM2"/>
        <w:tabs>
          <w:tab w:val="left" w:pos="660"/>
        </w:tabs>
        <w:rPr>
          <w:rFonts w:asciiTheme="minorHAnsi" w:eastAsiaTheme="minorEastAsia" w:hAnsiTheme="minorHAnsi" w:cstheme="minorBidi"/>
          <w:noProof/>
          <w:lang w:eastAsia="fr-FR"/>
        </w:rPr>
      </w:pPr>
      <w:hyperlink w:anchor="_Toc191997659" w:history="1">
        <w:r w:rsidRPr="00FC3754">
          <w:rPr>
            <w:rStyle w:val="Lienhypertexte"/>
            <w:b/>
            <w:noProof/>
          </w:rPr>
          <w:t>8.2.</w:t>
        </w:r>
        <w:r>
          <w:rPr>
            <w:rFonts w:asciiTheme="minorHAnsi" w:eastAsiaTheme="minorEastAsia" w:hAnsiTheme="minorHAnsi" w:cstheme="minorBidi"/>
            <w:noProof/>
            <w:lang w:eastAsia="fr-FR"/>
          </w:rPr>
          <w:tab/>
        </w:r>
        <w:r w:rsidRPr="00FC3754">
          <w:rPr>
            <w:rStyle w:val="Lienhypertexte"/>
            <w:noProof/>
          </w:rPr>
          <w:t>Echéancier de paiement</w:t>
        </w:r>
        <w:r>
          <w:rPr>
            <w:noProof/>
            <w:webHidden/>
          </w:rPr>
          <w:tab/>
        </w:r>
        <w:r>
          <w:rPr>
            <w:noProof/>
            <w:webHidden/>
          </w:rPr>
          <w:fldChar w:fldCharType="begin"/>
        </w:r>
        <w:r>
          <w:rPr>
            <w:noProof/>
            <w:webHidden/>
          </w:rPr>
          <w:instrText xml:space="preserve"> PAGEREF _Toc191997659 \h </w:instrText>
        </w:r>
        <w:r>
          <w:rPr>
            <w:noProof/>
            <w:webHidden/>
          </w:rPr>
        </w:r>
        <w:r>
          <w:rPr>
            <w:noProof/>
            <w:webHidden/>
          </w:rPr>
          <w:fldChar w:fldCharType="separate"/>
        </w:r>
        <w:r>
          <w:rPr>
            <w:noProof/>
            <w:webHidden/>
          </w:rPr>
          <w:t>6</w:t>
        </w:r>
        <w:r>
          <w:rPr>
            <w:noProof/>
            <w:webHidden/>
          </w:rPr>
          <w:fldChar w:fldCharType="end"/>
        </w:r>
      </w:hyperlink>
    </w:p>
    <w:p w:rsidR="00004FDB" w:rsidRDefault="00004FDB">
      <w:pPr>
        <w:pStyle w:val="TM2"/>
        <w:tabs>
          <w:tab w:val="left" w:pos="660"/>
        </w:tabs>
        <w:rPr>
          <w:rFonts w:asciiTheme="minorHAnsi" w:eastAsiaTheme="minorEastAsia" w:hAnsiTheme="minorHAnsi" w:cstheme="minorBidi"/>
          <w:noProof/>
          <w:lang w:eastAsia="fr-FR"/>
        </w:rPr>
      </w:pPr>
      <w:hyperlink w:anchor="_Toc191997660" w:history="1">
        <w:r w:rsidRPr="00FC3754">
          <w:rPr>
            <w:rStyle w:val="Lienhypertexte"/>
            <w:b/>
            <w:noProof/>
          </w:rPr>
          <w:t>8.3.</w:t>
        </w:r>
        <w:r>
          <w:rPr>
            <w:rFonts w:asciiTheme="minorHAnsi" w:eastAsiaTheme="minorEastAsia" w:hAnsiTheme="minorHAnsi" w:cstheme="minorBidi"/>
            <w:noProof/>
            <w:lang w:eastAsia="fr-FR"/>
          </w:rPr>
          <w:tab/>
        </w:r>
        <w:r w:rsidRPr="00FC3754">
          <w:rPr>
            <w:rStyle w:val="Lienhypertexte"/>
            <w:noProof/>
          </w:rPr>
          <w:t>Modalités de paiement</w:t>
        </w:r>
        <w:r>
          <w:rPr>
            <w:noProof/>
            <w:webHidden/>
          </w:rPr>
          <w:tab/>
        </w:r>
        <w:r>
          <w:rPr>
            <w:noProof/>
            <w:webHidden/>
          </w:rPr>
          <w:fldChar w:fldCharType="begin"/>
        </w:r>
        <w:r>
          <w:rPr>
            <w:noProof/>
            <w:webHidden/>
          </w:rPr>
          <w:instrText xml:space="preserve"> PAGEREF _Toc191997660 \h </w:instrText>
        </w:r>
        <w:r>
          <w:rPr>
            <w:noProof/>
            <w:webHidden/>
          </w:rPr>
        </w:r>
        <w:r>
          <w:rPr>
            <w:noProof/>
            <w:webHidden/>
          </w:rPr>
          <w:fldChar w:fldCharType="separate"/>
        </w:r>
        <w:r>
          <w:rPr>
            <w:noProof/>
            <w:webHidden/>
          </w:rPr>
          <w:t>6</w:t>
        </w:r>
        <w:r>
          <w:rPr>
            <w:noProof/>
            <w:webHidden/>
          </w:rPr>
          <w:fldChar w:fldCharType="end"/>
        </w:r>
      </w:hyperlink>
    </w:p>
    <w:p w:rsidR="00004FDB" w:rsidRDefault="00004FDB">
      <w:pPr>
        <w:pStyle w:val="TM1"/>
        <w:tabs>
          <w:tab w:val="left" w:pos="480"/>
          <w:tab w:val="right" w:leader="dot" w:pos="9054"/>
        </w:tabs>
        <w:rPr>
          <w:rFonts w:asciiTheme="minorHAnsi" w:eastAsiaTheme="minorEastAsia" w:hAnsiTheme="minorHAnsi"/>
          <w:noProof/>
          <w:lang w:eastAsia="fr-FR"/>
        </w:rPr>
      </w:pPr>
      <w:hyperlink w:anchor="_Toc191997661" w:history="1">
        <w:r w:rsidRPr="00FC3754">
          <w:rPr>
            <w:rStyle w:val="Lienhypertexte"/>
            <w:b/>
            <w:noProof/>
          </w:rPr>
          <w:t>9.</w:t>
        </w:r>
        <w:r>
          <w:rPr>
            <w:rFonts w:asciiTheme="minorHAnsi" w:eastAsiaTheme="minorEastAsia" w:hAnsiTheme="minorHAnsi"/>
            <w:noProof/>
            <w:lang w:eastAsia="fr-FR"/>
          </w:rPr>
          <w:tab/>
        </w:r>
        <w:r w:rsidRPr="00FC3754">
          <w:rPr>
            <w:rStyle w:val="Lienhypertexte"/>
            <w:noProof/>
          </w:rPr>
          <w:t>AVANCE</w:t>
        </w:r>
        <w:r>
          <w:rPr>
            <w:noProof/>
            <w:webHidden/>
          </w:rPr>
          <w:tab/>
        </w:r>
        <w:r>
          <w:rPr>
            <w:noProof/>
            <w:webHidden/>
          </w:rPr>
          <w:fldChar w:fldCharType="begin"/>
        </w:r>
        <w:r>
          <w:rPr>
            <w:noProof/>
            <w:webHidden/>
          </w:rPr>
          <w:instrText xml:space="preserve"> PAGEREF _Toc191997661 \h </w:instrText>
        </w:r>
        <w:r>
          <w:rPr>
            <w:noProof/>
            <w:webHidden/>
          </w:rPr>
        </w:r>
        <w:r>
          <w:rPr>
            <w:noProof/>
            <w:webHidden/>
          </w:rPr>
          <w:fldChar w:fldCharType="separate"/>
        </w:r>
        <w:r>
          <w:rPr>
            <w:noProof/>
            <w:webHidden/>
          </w:rPr>
          <w:t>7</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62" w:history="1">
        <w:r w:rsidRPr="00FC3754">
          <w:rPr>
            <w:rStyle w:val="Lienhypertexte"/>
            <w:b/>
            <w:i/>
            <w:iCs/>
            <w:noProof/>
          </w:rPr>
          <w:t>10.</w:t>
        </w:r>
        <w:r>
          <w:rPr>
            <w:rFonts w:asciiTheme="minorHAnsi" w:eastAsiaTheme="minorEastAsia" w:hAnsiTheme="minorHAnsi"/>
            <w:noProof/>
            <w:lang w:eastAsia="fr-FR"/>
          </w:rPr>
          <w:tab/>
        </w:r>
        <w:r w:rsidRPr="00FC3754">
          <w:rPr>
            <w:rStyle w:val="Lienhypertexte"/>
            <w:noProof/>
          </w:rPr>
          <w:t>PENALITES DE RETARD</w:t>
        </w:r>
        <w:r>
          <w:rPr>
            <w:noProof/>
            <w:webHidden/>
          </w:rPr>
          <w:tab/>
        </w:r>
        <w:r>
          <w:rPr>
            <w:noProof/>
            <w:webHidden/>
          </w:rPr>
          <w:fldChar w:fldCharType="begin"/>
        </w:r>
        <w:r>
          <w:rPr>
            <w:noProof/>
            <w:webHidden/>
          </w:rPr>
          <w:instrText xml:space="preserve"> PAGEREF _Toc191997662 \h </w:instrText>
        </w:r>
        <w:r>
          <w:rPr>
            <w:noProof/>
            <w:webHidden/>
          </w:rPr>
        </w:r>
        <w:r>
          <w:rPr>
            <w:noProof/>
            <w:webHidden/>
          </w:rPr>
          <w:fldChar w:fldCharType="separate"/>
        </w:r>
        <w:r>
          <w:rPr>
            <w:noProof/>
            <w:webHidden/>
          </w:rPr>
          <w:t>7</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63" w:history="1">
        <w:r w:rsidRPr="00FC3754">
          <w:rPr>
            <w:rStyle w:val="Lienhypertexte"/>
            <w:b/>
            <w:noProof/>
          </w:rPr>
          <w:t>11.</w:t>
        </w:r>
        <w:r>
          <w:rPr>
            <w:rFonts w:asciiTheme="minorHAnsi" w:eastAsiaTheme="minorEastAsia" w:hAnsiTheme="minorHAnsi"/>
            <w:noProof/>
            <w:lang w:eastAsia="fr-FR"/>
          </w:rPr>
          <w:tab/>
        </w:r>
        <w:r w:rsidRPr="00FC3754">
          <w:rPr>
            <w:rStyle w:val="Lienhypertexte"/>
            <w:noProof/>
          </w:rPr>
          <w:t>CLAUSES ENVIRONNEMENTALE ET D’INSERTION       SOCIALE</w:t>
        </w:r>
        <w:r>
          <w:rPr>
            <w:noProof/>
            <w:webHidden/>
          </w:rPr>
          <w:tab/>
        </w:r>
        <w:r>
          <w:rPr>
            <w:noProof/>
            <w:webHidden/>
          </w:rPr>
          <w:fldChar w:fldCharType="begin"/>
        </w:r>
        <w:r>
          <w:rPr>
            <w:noProof/>
            <w:webHidden/>
          </w:rPr>
          <w:instrText xml:space="preserve"> PAGEREF _Toc191997663 \h </w:instrText>
        </w:r>
        <w:r>
          <w:rPr>
            <w:noProof/>
            <w:webHidden/>
          </w:rPr>
        </w:r>
        <w:r>
          <w:rPr>
            <w:noProof/>
            <w:webHidden/>
          </w:rPr>
          <w:fldChar w:fldCharType="separate"/>
        </w:r>
        <w:r>
          <w:rPr>
            <w:noProof/>
            <w:webHidden/>
          </w:rPr>
          <w:t>7</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64" w:history="1">
        <w:r w:rsidRPr="00FC3754">
          <w:rPr>
            <w:rStyle w:val="Lienhypertexte"/>
            <w:rFonts w:ascii="Raleway" w:eastAsiaTheme="majorEastAsia" w:hAnsi="Raleway" w:cstheme="majorBidi"/>
            <w:b/>
            <w:noProof/>
          </w:rPr>
          <w:t>12.</w:t>
        </w:r>
        <w:r>
          <w:rPr>
            <w:rFonts w:asciiTheme="minorHAnsi" w:eastAsiaTheme="minorEastAsia" w:hAnsiTheme="minorHAnsi"/>
            <w:noProof/>
            <w:lang w:eastAsia="fr-FR"/>
          </w:rPr>
          <w:tab/>
        </w:r>
        <w:r w:rsidRPr="00FC3754">
          <w:rPr>
            <w:rStyle w:val="Lienhypertexte"/>
            <w:rFonts w:ascii="Raleway" w:eastAsiaTheme="majorEastAsia" w:hAnsi="Raleway" w:cstheme="majorBidi"/>
            <w:noProof/>
          </w:rPr>
          <w:t>PROTECTION DES DONNES A CARACTERE PERSONNEL</w:t>
        </w:r>
        <w:r>
          <w:rPr>
            <w:noProof/>
            <w:webHidden/>
          </w:rPr>
          <w:tab/>
        </w:r>
        <w:r>
          <w:rPr>
            <w:noProof/>
            <w:webHidden/>
          </w:rPr>
          <w:fldChar w:fldCharType="begin"/>
        </w:r>
        <w:r>
          <w:rPr>
            <w:noProof/>
            <w:webHidden/>
          </w:rPr>
          <w:instrText xml:space="preserve"> PAGEREF _Toc191997664 \h </w:instrText>
        </w:r>
        <w:r>
          <w:rPr>
            <w:noProof/>
            <w:webHidden/>
          </w:rPr>
        </w:r>
        <w:r>
          <w:rPr>
            <w:noProof/>
            <w:webHidden/>
          </w:rPr>
          <w:fldChar w:fldCharType="separate"/>
        </w:r>
        <w:r>
          <w:rPr>
            <w:noProof/>
            <w:webHidden/>
          </w:rPr>
          <w:t>8</w:t>
        </w:r>
        <w:r>
          <w:rPr>
            <w:noProof/>
            <w:webHidden/>
          </w:rPr>
          <w:fldChar w:fldCharType="end"/>
        </w:r>
      </w:hyperlink>
    </w:p>
    <w:p w:rsidR="00004FDB" w:rsidRDefault="00004FDB">
      <w:pPr>
        <w:pStyle w:val="TM2"/>
        <w:tabs>
          <w:tab w:val="left" w:pos="660"/>
        </w:tabs>
        <w:rPr>
          <w:rFonts w:asciiTheme="minorHAnsi" w:eastAsiaTheme="minorEastAsia" w:hAnsiTheme="minorHAnsi" w:cstheme="minorBidi"/>
          <w:noProof/>
          <w:lang w:eastAsia="fr-FR"/>
        </w:rPr>
      </w:pPr>
      <w:hyperlink w:anchor="_Toc191997665" w:history="1">
        <w:r w:rsidRPr="00FC3754">
          <w:rPr>
            <w:rStyle w:val="Lienhypertexte"/>
            <w:rFonts w:ascii="Arial Narrow" w:eastAsia="Times New Roman" w:hAnsi="Arial Narrow" w:cs="Times New Roman"/>
            <w:bCs/>
            <w:iCs/>
            <w:noProof/>
            <w:lang w:val="x-none" w:eastAsia="x-none"/>
          </w:rPr>
          <w:t>12.1.</w:t>
        </w:r>
        <w:r>
          <w:rPr>
            <w:rFonts w:asciiTheme="minorHAnsi" w:eastAsiaTheme="minorEastAsia" w:hAnsiTheme="minorHAnsi" w:cstheme="minorBidi"/>
            <w:noProof/>
            <w:lang w:eastAsia="fr-FR"/>
          </w:rPr>
          <w:tab/>
        </w:r>
        <w:r w:rsidRPr="00FC3754">
          <w:rPr>
            <w:rStyle w:val="Lienhypertexte"/>
            <w:rFonts w:ascii="Arial Narrow" w:eastAsia="Times New Roman" w:hAnsi="Arial Narrow" w:cs="Times New Roman"/>
            <w:bCs/>
            <w:iCs/>
            <w:noProof/>
            <w:lang w:val="x-none" w:eastAsia="x-none"/>
          </w:rPr>
          <w:t>EXIGENCES REGLEMENTAIRES DE CONFIDENTIALITE ET SECURISATION DES DONNEES APPLICABLES AU TITULAIRE ET SES SOUS-TRAITANTS</w:t>
        </w:r>
        <w:r>
          <w:rPr>
            <w:noProof/>
            <w:webHidden/>
          </w:rPr>
          <w:tab/>
        </w:r>
        <w:r>
          <w:rPr>
            <w:noProof/>
            <w:webHidden/>
          </w:rPr>
          <w:fldChar w:fldCharType="begin"/>
        </w:r>
        <w:r>
          <w:rPr>
            <w:noProof/>
            <w:webHidden/>
          </w:rPr>
          <w:instrText xml:space="preserve"> PAGEREF _Toc191997665 \h </w:instrText>
        </w:r>
        <w:r>
          <w:rPr>
            <w:noProof/>
            <w:webHidden/>
          </w:rPr>
        </w:r>
        <w:r>
          <w:rPr>
            <w:noProof/>
            <w:webHidden/>
          </w:rPr>
          <w:fldChar w:fldCharType="separate"/>
        </w:r>
        <w:r>
          <w:rPr>
            <w:noProof/>
            <w:webHidden/>
          </w:rPr>
          <w:t>8</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66" w:history="1">
        <w:r w:rsidRPr="00FC3754">
          <w:rPr>
            <w:rStyle w:val="Lienhypertexte"/>
            <w:rFonts w:ascii="Arial Narrow" w:eastAsia="Calibri" w:hAnsi="Arial Narrow" w:cs="Times-Roman"/>
            <w:noProof/>
          </w:rPr>
          <w:t>12.1.1.</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Conformité au RGI</w:t>
        </w:r>
        <w:r>
          <w:rPr>
            <w:noProof/>
            <w:webHidden/>
          </w:rPr>
          <w:tab/>
        </w:r>
        <w:r>
          <w:rPr>
            <w:noProof/>
            <w:webHidden/>
          </w:rPr>
          <w:fldChar w:fldCharType="begin"/>
        </w:r>
        <w:r>
          <w:rPr>
            <w:noProof/>
            <w:webHidden/>
          </w:rPr>
          <w:instrText xml:space="preserve"> PAGEREF _Toc191997666 \h </w:instrText>
        </w:r>
        <w:r>
          <w:rPr>
            <w:noProof/>
            <w:webHidden/>
          </w:rPr>
        </w:r>
        <w:r>
          <w:rPr>
            <w:noProof/>
            <w:webHidden/>
          </w:rPr>
          <w:fldChar w:fldCharType="separate"/>
        </w:r>
        <w:r>
          <w:rPr>
            <w:noProof/>
            <w:webHidden/>
          </w:rPr>
          <w:t>8</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67" w:history="1">
        <w:r w:rsidRPr="00FC3754">
          <w:rPr>
            <w:rStyle w:val="Lienhypertexte"/>
            <w:rFonts w:ascii="Arial Narrow" w:eastAsia="Calibri" w:hAnsi="Arial Narrow" w:cs="Times-Roman"/>
            <w:noProof/>
          </w:rPr>
          <w:t>12.1.2.</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Conformité au RGAA</w:t>
        </w:r>
        <w:r>
          <w:rPr>
            <w:noProof/>
            <w:webHidden/>
          </w:rPr>
          <w:tab/>
        </w:r>
        <w:r>
          <w:rPr>
            <w:noProof/>
            <w:webHidden/>
          </w:rPr>
          <w:fldChar w:fldCharType="begin"/>
        </w:r>
        <w:r>
          <w:rPr>
            <w:noProof/>
            <w:webHidden/>
          </w:rPr>
          <w:instrText xml:space="preserve"> PAGEREF _Toc191997667 \h </w:instrText>
        </w:r>
        <w:r>
          <w:rPr>
            <w:noProof/>
            <w:webHidden/>
          </w:rPr>
        </w:r>
        <w:r>
          <w:rPr>
            <w:noProof/>
            <w:webHidden/>
          </w:rPr>
          <w:fldChar w:fldCharType="separate"/>
        </w:r>
        <w:r>
          <w:rPr>
            <w:noProof/>
            <w:webHidden/>
          </w:rPr>
          <w:t>8</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68" w:history="1">
        <w:r w:rsidRPr="00FC3754">
          <w:rPr>
            <w:rStyle w:val="Lienhypertexte"/>
            <w:rFonts w:ascii="Arial Narrow" w:eastAsia="Calibri" w:hAnsi="Arial Narrow" w:cs="Times-Roman"/>
            <w:noProof/>
          </w:rPr>
          <w:t>12.1.3.</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Conformité au RGS</w:t>
        </w:r>
        <w:r>
          <w:rPr>
            <w:noProof/>
            <w:webHidden/>
          </w:rPr>
          <w:tab/>
        </w:r>
        <w:r>
          <w:rPr>
            <w:noProof/>
            <w:webHidden/>
          </w:rPr>
          <w:fldChar w:fldCharType="begin"/>
        </w:r>
        <w:r>
          <w:rPr>
            <w:noProof/>
            <w:webHidden/>
          </w:rPr>
          <w:instrText xml:space="preserve"> PAGEREF _Toc191997668 \h </w:instrText>
        </w:r>
        <w:r>
          <w:rPr>
            <w:noProof/>
            <w:webHidden/>
          </w:rPr>
        </w:r>
        <w:r>
          <w:rPr>
            <w:noProof/>
            <w:webHidden/>
          </w:rPr>
          <w:fldChar w:fldCharType="separate"/>
        </w:r>
        <w:r>
          <w:rPr>
            <w:noProof/>
            <w:webHidden/>
          </w:rPr>
          <w:t>8</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69" w:history="1">
        <w:r w:rsidRPr="00FC3754">
          <w:rPr>
            <w:rStyle w:val="Lienhypertexte"/>
            <w:rFonts w:ascii="Arial Narrow" w:eastAsia="Calibri" w:hAnsi="Arial Narrow" w:cs="Times-Roman"/>
            <w:noProof/>
          </w:rPr>
          <w:t>12.1.4.</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Conformité à la PSSIE</w:t>
        </w:r>
        <w:r>
          <w:rPr>
            <w:noProof/>
            <w:webHidden/>
          </w:rPr>
          <w:tab/>
        </w:r>
        <w:r>
          <w:rPr>
            <w:noProof/>
            <w:webHidden/>
          </w:rPr>
          <w:fldChar w:fldCharType="begin"/>
        </w:r>
        <w:r>
          <w:rPr>
            <w:noProof/>
            <w:webHidden/>
          </w:rPr>
          <w:instrText xml:space="preserve"> PAGEREF _Toc191997669 \h </w:instrText>
        </w:r>
        <w:r>
          <w:rPr>
            <w:noProof/>
            <w:webHidden/>
          </w:rPr>
        </w:r>
        <w:r>
          <w:rPr>
            <w:noProof/>
            <w:webHidden/>
          </w:rPr>
          <w:fldChar w:fldCharType="separate"/>
        </w:r>
        <w:r>
          <w:rPr>
            <w:noProof/>
            <w:webHidden/>
          </w:rPr>
          <w:t>9</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70" w:history="1">
        <w:r w:rsidRPr="00FC3754">
          <w:rPr>
            <w:rStyle w:val="Lienhypertexte"/>
            <w:rFonts w:ascii="Arial Narrow" w:eastAsia="Calibri" w:hAnsi="Arial Narrow" w:cs="Times-Roman"/>
            <w:noProof/>
          </w:rPr>
          <w:t>12.1.5.</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Conformité au règlement européen 2016/679 - RGPD</w:t>
        </w:r>
        <w:r>
          <w:rPr>
            <w:noProof/>
            <w:webHidden/>
          </w:rPr>
          <w:tab/>
        </w:r>
        <w:r>
          <w:rPr>
            <w:noProof/>
            <w:webHidden/>
          </w:rPr>
          <w:fldChar w:fldCharType="begin"/>
        </w:r>
        <w:r>
          <w:rPr>
            <w:noProof/>
            <w:webHidden/>
          </w:rPr>
          <w:instrText xml:space="preserve"> PAGEREF _Toc191997670 \h </w:instrText>
        </w:r>
        <w:r>
          <w:rPr>
            <w:noProof/>
            <w:webHidden/>
          </w:rPr>
        </w:r>
        <w:r>
          <w:rPr>
            <w:noProof/>
            <w:webHidden/>
          </w:rPr>
          <w:fldChar w:fldCharType="separate"/>
        </w:r>
        <w:r>
          <w:rPr>
            <w:noProof/>
            <w:webHidden/>
          </w:rPr>
          <w:t>9</w:t>
        </w:r>
        <w:r>
          <w:rPr>
            <w:noProof/>
            <w:webHidden/>
          </w:rPr>
          <w:fldChar w:fldCharType="end"/>
        </w:r>
      </w:hyperlink>
    </w:p>
    <w:p w:rsidR="00004FDB" w:rsidRDefault="00004FDB">
      <w:pPr>
        <w:pStyle w:val="TM2"/>
        <w:tabs>
          <w:tab w:val="left" w:pos="660"/>
        </w:tabs>
        <w:rPr>
          <w:rFonts w:asciiTheme="minorHAnsi" w:eastAsiaTheme="minorEastAsia" w:hAnsiTheme="minorHAnsi" w:cstheme="minorBidi"/>
          <w:noProof/>
          <w:lang w:eastAsia="fr-FR"/>
        </w:rPr>
      </w:pPr>
      <w:hyperlink w:anchor="_Toc191997671" w:history="1">
        <w:r w:rsidRPr="00FC3754">
          <w:rPr>
            <w:rStyle w:val="Lienhypertexte"/>
            <w:rFonts w:ascii="Arial Narrow" w:eastAsia="Times New Roman" w:hAnsi="Arial Narrow" w:cs="Times New Roman"/>
            <w:bCs/>
            <w:iCs/>
            <w:noProof/>
            <w:lang w:val="x-none" w:eastAsia="x-none"/>
          </w:rPr>
          <w:t>12.2.</w:t>
        </w:r>
        <w:r>
          <w:rPr>
            <w:rFonts w:asciiTheme="minorHAnsi" w:eastAsiaTheme="minorEastAsia" w:hAnsiTheme="minorHAnsi" w:cstheme="minorBidi"/>
            <w:noProof/>
            <w:lang w:eastAsia="fr-FR"/>
          </w:rPr>
          <w:tab/>
        </w:r>
        <w:r w:rsidRPr="00FC3754">
          <w:rPr>
            <w:rStyle w:val="Lienhypertexte"/>
            <w:rFonts w:ascii="Arial Narrow" w:eastAsia="Times New Roman" w:hAnsi="Arial Narrow" w:cs="Times New Roman"/>
            <w:bCs/>
            <w:iCs/>
            <w:noProof/>
            <w:lang w:val="x-none" w:eastAsia="x-none"/>
          </w:rPr>
          <w:t>ENGAGEMENT DU TITULAIRE</w:t>
        </w:r>
        <w:r>
          <w:rPr>
            <w:noProof/>
            <w:webHidden/>
          </w:rPr>
          <w:tab/>
        </w:r>
        <w:r>
          <w:rPr>
            <w:noProof/>
            <w:webHidden/>
          </w:rPr>
          <w:fldChar w:fldCharType="begin"/>
        </w:r>
        <w:r>
          <w:rPr>
            <w:noProof/>
            <w:webHidden/>
          </w:rPr>
          <w:instrText xml:space="preserve"> PAGEREF _Toc191997671 \h </w:instrText>
        </w:r>
        <w:r>
          <w:rPr>
            <w:noProof/>
            <w:webHidden/>
          </w:rPr>
        </w:r>
        <w:r>
          <w:rPr>
            <w:noProof/>
            <w:webHidden/>
          </w:rPr>
          <w:fldChar w:fldCharType="separate"/>
        </w:r>
        <w:r>
          <w:rPr>
            <w:noProof/>
            <w:webHidden/>
          </w:rPr>
          <w:t>9</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72" w:history="1">
        <w:r w:rsidRPr="00FC3754">
          <w:rPr>
            <w:rStyle w:val="Lienhypertexte"/>
            <w:rFonts w:ascii="Arial Narrow" w:eastAsia="Calibri" w:hAnsi="Arial Narrow" w:cs="Times-Roman"/>
            <w:noProof/>
          </w:rPr>
          <w:t>12.2.1.</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Obligation de sécurisation des données</w:t>
        </w:r>
        <w:r>
          <w:rPr>
            <w:noProof/>
            <w:webHidden/>
          </w:rPr>
          <w:tab/>
        </w:r>
        <w:r>
          <w:rPr>
            <w:noProof/>
            <w:webHidden/>
          </w:rPr>
          <w:fldChar w:fldCharType="begin"/>
        </w:r>
        <w:r>
          <w:rPr>
            <w:noProof/>
            <w:webHidden/>
          </w:rPr>
          <w:instrText xml:space="preserve"> PAGEREF _Toc191997672 \h </w:instrText>
        </w:r>
        <w:r>
          <w:rPr>
            <w:noProof/>
            <w:webHidden/>
          </w:rPr>
        </w:r>
        <w:r>
          <w:rPr>
            <w:noProof/>
            <w:webHidden/>
          </w:rPr>
          <w:fldChar w:fldCharType="separate"/>
        </w:r>
        <w:r>
          <w:rPr>
            <w:noProof/>
            <w:webHidden/>
          </w:rPr>
          <w:t>9</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73" w:history="1">
        <w:r w:rsidRPr="00FC3754">
          <w:rPr>
            <w:rStyle w:val="Lienhypertexte"/>
            <w:rFonts w:ascii="Arial Narrow" w:eastAsia="Calibri" w:hAnsi="Arial Narrow" w:cs="Times-Roman"/>
            <w:noProof/>
          </w:rPr>
          <w:t>12.2.2.</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Sécurisation des prestations et du Système d’Information</w:t>
        </w:r>
        <w:r>
          <w:rPr>
            <w:noProof/>
            <w:webHidden/>
          </w:rPr>
          <w:tab/>
        </w:r>
        <w:r>
          <w:rPr>
            <w:noProof/>
            <w:webHidden/>
          </w:rPr>
          <w:fldChar w:fldCharType="begin"/>
        </w:r>
        <w:r>
          <w:rPr>
            <w:noProof/>
            <w:webHidden/>
          </w:rPr>
          <w:instrText xml:space="preserve"> PAGEREF _Toc191997673 \h </w:instrText>
        </w:r>
        <w:r>
          <w:rPr>
            <w:noProof/>
            <w:webHidden/>
          </w:rPr>
        </w:r>
        <w:r>
          <w:rPr>
            <w:noProof/>
            <w:webHidden/>
          </w:rPr>
          <w:fldChar w:fldCharType="separate"/>
        </w:r>
        <w:r>
          <w:rPr>
            <w:noProof/>
            <w:webHidden/>
          </w:rPr>
          <w:t>10</w:t>
        </w:r>
        <w:r>
          <w:rPr>
            <w:noProof/>
            <w:webHidden/>
          </w:rPr>
          <w:fldChar w:fldCharType="end"/>
        </w:r>
      </w:hyperlink>
    </w:p>
    <w:p w:rsidR="00004FDB" w:rsidRDefault="00004FDB">
      <w:pPr>
        <w:pStyle w:val="TM3"/>
        <w:tabs>
          <w:tab w:val="left" w:pos="1320"/>
          <w:tab w:val="right" w:leader="dot" w:pos="9054"/>
        </w:tabs>
        <w:rPr>
          <w:rFonts w:asciiTheme="minorHAnsi" w:eastAsiaTheme="minorEastAsia" w:hAnsiTheme="minorHAnsi"/>
          <w:noProof/>
          <w:lang w:eastAsia="fr-FR"/>
        </w:rPr>
      </w:pPr>
      <w:hyperlink w:anchor="_Toc191997674" w:history="1">
        <w:r w:rsidRPr="00FC3754">
          <w:rPr>
            <w:rStyle w:val="Lienhypertexte"/>
            <w:rFonts w:ascii="Arial Narrow" w:eastAsia="Calibri" w:hAnsi="Arial Narrow" w:cs="Times-Roman"/>
            <w:noProof/>
          </w:rPr>
          <w:t>12.2.3.</w:t>
        </w:r>
        <w:r>
          <w:rPr>
            <w:rFonts w:asciiTheme="minorHAnsi" w:eastAsiaTheme="minorEastAsia" w:hAnsiTheme="minorHAnsi"/>
            <w:noProof/>
            <w:lang w:eastAsia="fr-FR"/>
          </w:rPr>
          <w:tab/>
        </w:r>
        <w:r w:rsidRPr="00FC3754">
          <w:rPr>
            <w:rStyle w:val="Lienhypertexte"/>
            <w:rFonts w:ascii="Arial Narrow" w:eastAsia="Calibri" w:hAnsi="Arial Narrow" w:cs="Times-Roman"/>
            <w:noProof/>
          </w:rPr>
          <w:t>Données personnelles dans le cadre de la gestion de la relation contractuelle</w:t>
        </w:r>
        <w:r>
          <w:rPr>
            <w:noProof/>
            <w:webHidden/>
          </w:rPr>
          <w:tab/>
        </w:r>
        <w:r>
          <w:rPr>
            <w:noProof/>
            <w:webHidden/>
          </w:rPr>
          <w:fldChar w:fldCharType="begin"/>
        </w:r>
        <w:r>
          <w:rPr>
            <w:noProof/>
            <w:webHidden/>
          </w:rPr>
          <w:instrText xml:space="preserve"> PAGEREF _Toc191997674 \h </w:instrText>
        </w:r>
        <w:r>
          <w:rPr>
            <w:noProof/>
            <w:webHidden/>
          </w:rPr>
        </w:r>
        <w:r>
          <w:rPr>
            <w:noProof/>
            <w:webHidden/>
          </w:rPr>
          <w:fldChar w:fldCharType="separate"/>
        </w:r>
        <w:r>
          <w:rPr>
            <w:noProof/>
            <w:webHidden/>
          </w:rPr>
          <w:t>10</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75" w:history="1">
        <w:r w:rsidRPr="00FC3754">
          <w:rPr>
            <w:rStyle w:val="Lienhypertexte"/>
            <w:rFonts w:ascii="Raleway" w:eastAsiaTheme="majorEastAsia" w:hAnsi="Raleway" w:cstheme="majorBidi"/>
            <w:b/>
            <w:i/>
            <w:iCs/>
            <w:noProof/>
          </w:rPr>
          <w:t>13.</w:t>
        </w:r>
        <w:r>
          <w:rPr>
            <w:rFonts w:asciiTheme="minorHAnsi" w:eastAsiaTheme="minorEastAsia" w:hAnsiTheme="minorHAnsi"/>
            <w:noProof/>
            <w:lang w:eastAsia="fr-FR"/>
          </w:rPr>
          <w:tab/>
        </w:r>
        <w:r w:rsidRPr="00FC3754">
          <w:rPr>
            <w:rStyle w:val="Lienhypertexte"/>
            <w:rFonts w:ascii="Raleway" w:eastAsiaTheme="majorEastAsia" w:hAnsi="Raleway" w:cstheme="majorBidi"/>
            <w:noProof/>
          </w:rPr>
          <w:t>PROPRIÉTÉ INTELLECTUELLE</w:t>
        </w:r>
        <w:r>
          <w:rPr>
            <w:noProof/>
            <w:webHidden/>
          </w:rPr>
          <w:tab/>
        </w:r>
        <w:r>
          <w:rPr>
            <w:noProof/>
            <w:webHidden/>
          </w:rPr>
          <w:fldChar w:fldCharType="begin"/>
        </w:r>
        <w:r>
          <w:rPr>
            <w:noProof/>
            <w:webHidden/>
          </w:rPr>
          <w:instrText xml:space="preserve"> PAGEREF _Toc191997675 \h </w:instrText>
        </w:r>
        <w:r>
          <w:rPr>
            <w:noProof/>
            <w:webHidden/>
          </w:rPr>
        </w:r>
        <w:r>
          <w:rPr>
            <w:noProof/>
            <w:webHidden/>
          </w:rPr>
          <w:fldChar w:fldCharType="separate"/>
        </w:r>
        <w:r>
          <w:rPr>
            <w:noProof/>
            <w:webHidden/>
          </w:rPr>
          <w:t>11</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76" w:history="1">
        <w:r w:rsidRPr="00FC3754">
          <w:rPr>
            <w:rStyle w:val="Lienhypertexte"/>
            <w:rFonts w:ascii="Raleway" w:eastAsiaTheme="majorEastAsia" w:hAnsi="Raleway" w:cstheme="majorBidi"/>
            <w:b/>
            <w:iCs/>
            <w:noProof/>
          </w:rPr>
          <w:t>14.</w:t>
        </w:r>
        <w:r>
          <w:rPr>
            <w:rFonts w:asciiTheme="minorHAnsi" w:eastAsiaTheme="minorEastAsia" w:hAnsiTheme="minorHAnsi"/>
            <w:noProof/>
            <w:lang w:eastAsia="fr-FR"/>
          </w:rPr>
          <w:tab/>
        </w:r>
        <w:r w:rsidRPr="00FC3754">
          <w:rPr>
            <w:rStyle w:val="Lienhypertexte"/>
            <w:rFonts w:ascii="Raleway" w:eastAsiaTheme="majorEastAsia" w:hAnsi="Raleway" w:cstheme="majorBidi"/>
            <w:noProof/>
          </w:rPr>
          <w:t>GARANTIE (si marché de fournitures)</w:t>
        </w:r>
        <w:r>
          <w:rPr>
            <w:noProof/>
            <w:webHidden/>
          </w:rPr>
          <w:tab/>
        </w:r>
        <w:r>
          <w:rPr>
            <w:noProof/>
            <w:webHidden/>
          </w:rPr>
          <w:fldChar w:fldCharType="begin"/>
        </w:r>
        <w:r>
          <w:rPr>
            <w:noProof/>
            <w:webHidden/>
          </w:rPr>
          <w:instrText xml:space="preserve"> PAGEREF _Toc191997676 \h </w:instrText>
        </w:r>
        <w:r>
          <w:rPr>
            <w:noProof/>
            <w:webHidden/>
          </w:rPr>
        </w:r>
        <w:r>
          <w:rPr>
            <w:noProof/>
            <w:webHidden/>
          </w:rPr>
          <w:fldChar w:fldCharType="separate"/>
        </w:r>
        <w:r>
          <w:rPr>
            <w:noProof/>
            <w:webHidden/>
          </w:rPr>
          <w:t>11</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77" w:history="1">
        <w:r w:rsidRPr="00FC3754">
          <w:rPr>
            <w:rStyle w:val="Lienhypertexte"/>
            <w:b/>
            <w:i/>
            <w:iCs/>
            <w:noProof/>
          </w:rPr>
          <w:t>15.</w:t>
        </w:r>
        <w:r>
          <w:rPr>
            <w:rFonts w:asciiTheme="minorHAnsi" w:eastAsiaTheme="minorEastAsia" w:hAnsiTheme="minorHAnsi"/>
            <w:noProof/>
            <w:lang w:eastAsia="fr-FR"/>
          </w:rPr>
          <w:tab/>
        </w:r>
        <w:r w:rsidRPr="00FC3754">
          <w:rPr>
            <w:rStyle w:val="Lienhypertexte"/>
            <w:noProof/>
          </w:rPr>
          <w:t>PROPRIÉTÉ INTELLECTUELLE</w:t>
        </w:r>
        <w:r>
          <w:rPr>
            <w:noProof/>
            <w:webHidden/>
          </w:rPr>
          <w:tab/>
        </w:r>
        <w:r>
          <w:rPr>
            <w:noProof/>
            <w:webHidden/>
          </w:rPr>
          <w:fldChar w:fldCharType="begin"/>
        </w:r>
        <w:r>
          <w:rPr>
            <w:noProof/>
            <w:webHidden/>
          </w:rPr>
          <w:instrText xml:space="preserve"> PAGEREF _Toc191997677 \h </w:instrText>
        </w:r>
        <w:r>
          <w:rPr>
            <w:noProof/>
            <w:webHidden/>
          </w:rPr>
        </w:r>
        <w:r>
          <w:rPr>
            <w:noProof/>
            <w:webHidden/>
          </w:rPr>
          <w:fldChar w:fldCharType="separate"/>
        </w:r>
        <w:r>
          <w:rPr>
            <w:noProof/>
            <w:webHidden/>
          </w:rPr>
          <w:t>11</w:t>
        </w:r>
        <w:r>
          <w:rPr>
            <w:noProof/>
            <w:webHidden/>
          </w:rPr>
          <w:fldChar w:fldCharType="end"/>
        </w:r>
      </w:hyperlink>
    </w:p>
    <w:p w:rsidR="00004FDB" w:rsidRDefault="00004FDB">
      <w:pPr>
        <w:pStyle w:val="TM1"/>
        <w:tabs>
          <w:tab w:val="left" w:pos="660"/>
          <w:tab w:val="right" w:leader="dot" w:pos="9054"/>
        </w:tabs>
        <w:rPr>
          <w:rFonts w:asciiTheme="minorHAnsi" w:eastAsiaTheme="minorEastAsia" w:hAnsiTheme="minorHAnsi"/>
          <w:noProof/>
          <w:lang w:eastAsia="fr-FR"/>
        </w:rPr>
      </w:pPr>
      <w:hyperlink w:anchor="_Toc191997678" w:history="1">
        <w:r w:rsidRPr="00FC3754">
          <w:rPr>
            <w:rStyle w:val="Lienhypertexte"/>
            <w:b/>
            <w:i/>
            <w:iCs/>
            <w:noProof/>
          </w:rPr>
          <w:t>16.</w:t>
        </w:r>
        <w:r>
          <w:rPr>
            <w:rFonts w:asciiTheme="minorHAnsi" w:eastAsiaTheme="minorEastAsia" w:hAnsiTheme="minorHAnsi"/>
            <w:noProof/>
            <w:lang w:eastAsia="fr-FR"/>
          </w:rPr>
          <w:tab/>
        </w:r>
        <w:r w:rsidRPr="00FC3754">
          <w:rPr>
            <w:rStyle w:val="Lienhypertexte"/>
            <w:noProof/>
          </w:rPr>
          <w:t>LITIGES</w:t>
        </w:r>
        <w:r>
          <w:rPr>
            <w:noProof/>
            <w:webHidden/>
          </w:rPr>
          <w:tab/>
        </w:r>
        <w:r>
          <w:rPr>
            <w:noProof/>
            <w:webHidden/>
          </w:rPr>
          <w:fldChar w:fldCharType="begin"/>
        </w:r>
        <w:r>
          <w:rPr>
            <w:noProof/>
            <w:webHidden/>
          </w:rPr>
          <w:instrText xml:space="preserve"> PAGEREF _Toc191997678 \h </w:instrText>
        </w:r>
        <w:r>
          <w:rPr>
            <w:noProof/>
            <w:webHidden/>
          </w:rPr>
        </w:r>
        <w:r>
          <w:rPr>
            <w:noProof/>
            <w:webHidden/>
          </w:rPr>
          <w:fldChar w:fldCharType="separate"/>
        </w:r>
        <w:r>
          <w:rPr>
            <w:noProof/>
            <w:webHidden/>
          </w:rPr>
          <w:t>11</w:t>
        </w:r>
        <w:r>
          <w:rPr>
            <w:noProof/>
            <w:webHidden/>
          </w:rPr>
          <w:fldChar w:fldCharType="end"/>
        </w:r>
      </w:hyperlink>
    </w:p>
    <w:p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rsidR="00B3398C" w:rsidRPr="003C2E90" w:rsidRDefault="00B3398C">
      <w:pPr>
        <w:widowControl w:val="0"/>
        <w:autoSpaceDE w:val="0"/>
        <w:autoSpaceDN w:val="0"/>
        <w:adjustRightInd w:val="0"/>
        <w:spacing w:before="14" w:line="240" w:lineRule="exact"/>
        <w:rPr>
          <w:rFonts w:ascii="Arial" w:hAnsi="Arial" w:cs="Arial"/>
          <w:b/>
          <w:bCs/>
        </w:rPr>
      </w:pPr>
    </w:p>
    <w:p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8"/>
          <w:footerReference w:type="default" r:id="rId9"/>
          <w:pgSz w:w="11900" w:h="16840"/>
          <w:pgMar w:top="1418" w:right="1418" w:bottom="1418" w:left="1418" w:header="720" w:footer="720" w:gutter="0"/>
          <w:cols w:space="720"/>
          <w:noEndnote/>
          <w:titlePg/>
        </w:sectPr>
      </w:pPr>
    </w:p>
    <w:p w:rsidR="00B3398C" w:rsidRPr="009A7C35" w:rsidRDefault="00B3398C" w:rsidP="008630D8">
      <w:pPr>
        <w:pStyle w:val="Titre1"/>
        <w:rPr>
          <w:i/>
          <w:iCs/>
        </w:rPr>
      </w:pPr>
      <w:bookmarkStart w:id="1" w:name="_Hlk189659437"/>
      <w:bookmarkStart w:id="2" w:name="_Toc191997650"/>
      <w:r w:rsidRPr="009A7C35">
        <w:lastRenderedPageBreak/>
        <w:t>OBJET</w:t>
      </w:r>
      <w:bookmarkEnd w:id="2"/>
    </w:p>
    <w:bookmarkEnd w:id="1"/>
    <w:p w:rsidR="00B3398C" w:rsidRDefault="00B3398C" w:rsidP="008630D8">
      <w:pPr>
        <w:rPr>
          <w:spacing w:val="-2"/>
        </w:rPr>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177F31" w:rsidRPr="009A7C35">
        <w:rPr>
          <w:spacing w:val="-2"/>
        </w:rPr>
        <w:t xml:space="preserve"> </w:t>
      </w:r>
      <w:r w:rsidR="00635B1F">
        <w:rPr>
          <w:spacing w:val="-2"/>
        </w:rPr>
        <w:t>l’</w:t>
      </w:r>
      <w:r w:rsidR="007D5B09">
        <w:rPr>
          <w:spacing w:val="-2"/>
        </w:rPr>
        <w:t>entretien des espaces verts sur le</w:t>
      </w:r>
      <w:r w:rsidR="005B43F2">
        <w:rPr>
          <w:spacing w:val="-2"/>
        </w:rPr>
        <w:t>s</w:t>
      </w:r>
      <w:r w:rsidR="007D5B09">
        <w:rPr>
          <w:spacing w:val="-2"/>
        </w:rPr>
        <w:t xml:space="preserve"> site</w:t>
      </w:r>
      <w:r w:rsidR="00C264AA">
        <w:rPr>
          <w:spacing w:val="-2"/>
        </w:rPr>
        <w:t>s</w:t>
      </w:r>
      <w:r w:rsidR="007D5B09">
        <w:rPr>
          <w:spacing w:val="-2"/>
        </w:rPr>
        <w:t xml:space="preserve"> INRAE de la Grande Ferrade à Villenave</w:t>
      </w:r>
      <w:r w:rsidR="00635B1F">
        <w:rPr>
          <w:spacing w:val="-2"/>
        </w:rPr>
        <w:t xml:space="preserve"> d’Ornon</w:t>
      </w:r>
      <w:r w:rsidR="005B43F2">
        <w:rPr>
          <w:spacing w:val="-2"/>
        </w:rPr>
        <w:t xml:space="preserve"> et </w:t>
      </w:r>
      <w:r w:rsidR="005B43F2" w:rsidRPr="00C264AA">
        <w:rPr>
          <w:spacing w:val="-2"/>
        </w:rPr>
        <w:t>de Gazinet Cestas</w:t>
      </w:r>
      <w:r w:rsidR="00635B1F" w:rsidRPr="00C264AA">
        <w:rPr>
          <w:spacing w:val="-2"/>
        </w:rPr>
        <w:t>.</w:t>
      </w:r>
    </w:p>
    <w:p w:rsidR="00FE56E9" w:rsidRDefault="00FE56E9" w:rsidP="00FE56E9">
      <w:pPr>
        <w:pStyle w:val="Corpsdetexte"/>
      </w:pPr>
      <w:r w:rsidRPr="00E4366C">
        <w:t xml:space="preserve">La planification des interventions sera définie entre le titulaire et </w:t>
      </w:r>
      <w:r>
        <w:t>INRAE</w:t>
      </w:r>
      <w:r w:rsidRPr="00E4366C">
        <w:t>.</w:t>
      </w:r>
    </w:p>
    <w:p w:rsidR="00FE56E9" w:rsidRPr="00857EC7" w:rsidRDefault="00FE56E9" w:rsidP="00FE56E9">
      <w:pPr>
        <w:pStyle w:val="Corpsdetexte"/>
      </w:pPr>
      <w:r w:rsidRPr="00E4366C">
        <w:t xml:space="preserve">Le prestataire est informé des dates effectives de fermetures </w:t>
      </w:r>
      <w:r>
        <w:t>des deux sites</w:t>
      </w:r>
      <w:r w:rsidRPr="00E4366C">
        <w:t xml:space="preserve">. La période d'intervention </w:t>
      </w:r>
      <w:r>
        <w:t>du prestataire</w:t>
      </w:r>
      <w:r w:rsidRPr="00E4366C">
        <w:t xml:space="preserve"> se situe dans les plages horaires suivantes : </w:t>
      </w:r>
      <w:r w:rsidRPr="00857EC7">
        <w:t>9h00/12h00 et 13h30/17h00, du lundi au vendredi.</w:t>
      </w:r>
    </w:p>
    <w:p w:rsidR="00CB348C" w:rsidRPr="009A7C35" w:rsidRDefault="00CB348C" w:rsidP="00BE0EAA">
      <w:pPr>
        <w:widowControl w:val="0"/>
        <w:autoSpaceDE w:val="0"/>
        <w:autoSpaceDN w:val="0"/>
        <w:adjustRightInd w:val="0"/>
        <w:spacing w:line="240" w:lineRule="exact"/>
        <w:rPr>
          <w:rFonts w:ascii="Arial" w:hAnsi="Arial" w:cs="Arial"/>
          <w:color w:val="0000FF"/>
          <w:sz w:val="20"/>
          <w:szCs w:val="20"/>
        </w:rPr>
      </w:pPr>
    </w:p>
    <w:p w:rsidR="00B3398C" w:rsidRPr="009A7C35" w:rsidRDefault="00B3398C" w:rsidP="008630D8">
      <w:pPr>
        <w:pStyle w:val="Titre1"/>
        <w:rPr>
          <w:i/>
          <w:iCs/>
        </w:rPr>
      </w:pPr>
      <w:bookmarkStart w:id="3" w:name="_Toc191997651"/>
      <w:r w:rsidRPr="009A7C35">
        <w:t>PIÈCES CONTRACTUELLES DU MARCHÉ</w:t>
      </w:r>
      <w:bookmarkEnd w:id="3"/>
    </w:p>
    <w:p w:rsidR="004C2431"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rsidR="00B3398C" w:rsidRPr="002463E3" w:rsidRDefault="00B3398C" w:rsidP="008630D8">
      <w:r w:rsidRPr="007D5B09">
        <w:t>Les pièces constitutives du Marché sont, par ordre décroissant de priorité</w:t>
      </w:r>
      <w:r w:rsidR="00CB348C" w:rsidRPr="007D5B09">
        <w:t xml:space="preserve"> </w:t>
      </w:r>
      <w:r w:rsidRPr="007D5B09">
        <w:t>:</w:t>
      </w:r>
    </w:p>
    <w:p w:rsidR="00B3398C" w:rsidRPr="008630D8" w:rsidRDefault="00B3398C" w:rsidP="00857EC7">
      <w:pPr>
        <w:pStyle w:val="Paragraphedeliste"/>
        <w:numPr>
          <w:ilvl w:val="0"/>
          <w:numId w:val="1"/>
        </w:numPr>
      </w:pPr>
      <w:proofErr w:type="gramStart"/>
      <w:r w:rsidRPr="008630D8">
        <w:t>le</w:t>
      </w:r>
      <w:proofErr w:type="gramEnd"/>
      <w:r w:rsidRPr="008630D8">
        <w:t xml:space="preserve"> présent Acte d’Engagement valant Cahier des Clauses Particulières</w:t>
      </w:r>
      <w:r w:rsidR="001D73E9" w:rsidRPr="008630D8">
        <w:t xml:space="preserve"> du marché</w:t>
      </w:r>
      <w:r w:rsidRPr="008630D8">
        <w:t xml:space="preserve"> ;</w:t>
      </w:r>
    </w:p>
    <w:p w:rsidR="00480622" w:rsidRPr="00480622" w:rsidRDefault="000E0421" w:rsidP="00857EC7">
      <w:pPr>
        <w:pStyle w:val="Paragraphedeliste"/>
        <w:numPr>
          <w:ilvl w:val="0"/>
          <w:numId w:val="1"/>
        </w:numPr>
      </w:pPr>
      <w:proofErr w:type="gramStart"/>
      <w:r w:rsidRPr="008630D8">
        <w:t>le</w:t>
      </w:r>
      <w:proofErr w:type="gramEnd"/>
      <w:r w:rsidRPr="008630D8">
        <w:t xml:space="preserve"> Cahier des Clauses Administratives Générales applicable aux marchés publics de</w:t>
      </w:r>
      <w:r w:rsidR="00635B1F">
        <w:t xml:space="preserve"> </w:t>
      </w:r>
      <w:r w:rsidR="00480622">
        <w:t>Fournitures courantes et  de Services</w:t>
      </w:r>
      <w:r w:rsidRPr="008630D8">
        <w:t xml:space="preserve"> approuvé par l</w:t>
      </w:r>
      <w:r w:rsidR="00F84DE2" w:rsidRPr="008630D8">
        <w:t xml:space="preserve">’arrêté du </w:t>
      </w:r>
      <w:r w:rsidR="00480622">
        <w:t>30 mars 2021</w:t>
      </w:r>
      <w:r w:rsidRPr="008630D8">
        <w:t xml:space="preserve">, ci-après désigné le </w:t>
      </w:r>
      <w:r w:rsidR="00DA08FD" w:rsidRPr="00480622">
        <w:rPr>
          <w:b/>
          <w:bCs/>
        </w:rPr>
        <w:t>CCAG-</w:t>
      </w:r>
      <w:r w:rsidR="00480622" w:rsidRPr="00480622">
        <w:rPr>
          <w:b/>
          <w:bCs/>
        </w:rPr>
        <w:t>FCS</w:t>
      </w:r>
      <w:r w:rsidR="005618B6">
        <w:rPr>
          <w:b/>
          <w:bCs/>
        </w:rPr>
        <w:t> ;</w:t>
      </w:r>
    </w:p>
    <w:p w:rsidR="005618B6" w:rsidRDefault="005618B6" w:rsidP="00857EC7">
      <w:pPr>
        <w:pStyle w:val="Paragraphedeliste"/>
        <w:numPr>
          <w:ilvl w:val="0"/>
          <w:numId w:val="1"/>
        </w:numPr>
      </w:pPr>
      <w:proofErr w:type="gramStart"/>
      <w:r>
        <w:t>le</w:t>
      </w:r>
      <w:proofErr w:type="gramEnd"/>
      <w:r>
        <w:t xml:space="preserve"> CCTP</w:t>
      </w:r>
    </w:p>
    <w:p w:rsidR="00CB348C" w:rsidRPr="00C264AA" w:rsidRDefault="00B3398C" w:rsidP="00857EC7">
      <w:pPr>
        <w:pStyle w:val="Paragraphedeliste"/>
        <w:numPr>
          <w:ilvl w:val="0"/>
          <w:numId w:val="1"/>
        </w:numPr>
      </w:pPr>
      <w:proofErr w:type="gramStart"/>
      <w:r w:rsidRPr="00C264AA">
        <w:t>l’offre</w:t>
      </w:r>
      <w:proofErr w:type="gramEnd"/>
      <w:r w:rsidRPr="00C264AA">
        <w:t xml:space="preserve"> </w:t>
      </w:r>
      <w:r w:rsidR="00C264AA" w:rsidRPr="00C264AA">
        <w:t xml:space="preserve">technique et financière </w:t>
      </w:r>
      <w:r w:rsidRPr="00C264AA">
        <w:t>du titulaire</w:t>
      </w:r>
      <w:r w:rsidR="005618B6" w:rsidRPr="00C264AA">
        <w:t xml:space="preserve"> (annexe 1 au CCTP)</w:t>
      </w:r>
    </w:p>
    <w:p w:rsidR="00CB348C" w:rsidRDefault="00CB348C" w:rsidP="00CB348C">
      <w:pPr>
        <w:widowControl w:val="0"/>
        <w:autoSpaceDE w:val="0"/>
        <w:autoSpaceDN w:val="0"/>
        <w:adjustRightInd w:val="0"/>
        <w:spacing w:line="240" w:lineRule="exact"/>
        <w:ind w:left="567"/>
        <w:rPr>
          <w:rFonts w:ascii="Arial" w:hAnsi="Arial" w:cs="Arial"/>
          <w:sz w:val="20"/>
          <w:szCs w:val="20"/>
        </w:rPr>
      </w:pPr>
    </w:p>
    <w:p w:rsidR="000703F5" w:rsidRPr="009A7C35" w:rsidRDefault="000703F5" w:rsidP="00CB348C">
      <w:pPr>
        <w:widowControl w:val="0"/>
        <w:autoSpaceDE w:val="0"/>
        <w:autoSpaceDN w:val="0"/>
        <w:adjustRightInd w:val="0"/>
        <w:spacing w:line="240" w:lineRule="exact"/>
        <w:ind w:left="567"/>
        <w:rPr>
          <w:rFonts w:ascii="Arial" w:hAnsi="Arial" w:cs="Arial"/>
          <w:sz w:val="20"/>
          <w:szCs w:val="20"/>
        </w:rPr>
      </w:pPr>
    </w:p>
    <w:p w:rsidR="00B3398C" w:rsidRPr="00480622" w:rsidRDefault="00B3398C" w:rsidP="00480622">
      <w:pPr>
        <w:pStyle w:val="Titre1"/>
        <w:widowControl w:val="0"/>
        <w:autoSpaceDE w:val="0"/>
        <w:autoSpaceDN w:val="0"/>
        <w:adjustRightInd w:val="0"/>
        <w:spacing w:line="200" w:lineRule="exact"/>
        <w:rPr>
          <w:rFonts w:ascii="Arial" w:hAnsi="Arial" w:cs="Arial"/>
          <w:sz w:val="20"/>
          <w:szCs w:val="20"/>
        </w:rPr>
      </w:pPr>
      <w:bookmarkStart w:id="4" w:name="_Toc191997652"/>
      <w:r w:rsidRPr="009A7C35">
        <w:t>CONTENU DES PRESTATIONS</w:t>
      </w:r>
      <w:bookmarkEnd w:id="4"/>
      <w:r w:rsidRPr="009A7C35">
        <w:t xml:space="preserve"> </w:t>
      </w:r>
    </w:p>
    <w:p w:rsidR="00480622" w:rsidRDefault="00B3398C" w:rsidP="00480622">
      <w:pPr>
        <w:ind w:right="284"/>
      </w:pPr>
      <w:r w:rsidRPr="009A7C35">
        <w:t xml:space="preserve">Les prestations objet du marché sont les suivantes : </w:t>
      </w:r>
    </w:p>
    <w:p w:rsidR="00A2452D" w:rsidRPr="002463E3" w:rsidRDefault="00480622" w:rsidP="00A2452D">
      <w:pPr>
        <w:ind w:right="284"/>
      </w:pPr>
      <w:r>
        <w:t>P</w:t>
      </w:r>
      <w:r w:rsidRPr="00480622">
        <w:t>restations relatives à l’</w:t>
      </w:r>
      <w:r w:rsidR="007D5B09">
        <w:t>entretien des espaces verts sur le</w:t>
      </w:r>
      <w:r w:rsidR="005B43F2">
        <w:t>s</w:t>
      </w:r>
      <w:r w:rsidR="007D5B09">
        <w:t xml:space="preserve"> site</w:t>
      </w:r>
      <w:r w:rsidR="005B43F2">
        <w:t>s</w:t>
      </w:r>
      <w:r w:rsidR="007D5B09">
        <w:t xml:space="preserve"> </w:t>
      </w:r>
      <w:r w:rsidRPr="00480622">
        <w:t>INRA</w:t>
      </w:r>
      <w:r>
        <w:t xml:space="preserve">E </w:t>
      </w:r>
      <w:r w:rsidRPr="00480622">
        <w:t>de la Grande Ferrade à Villenave d’Ornon</w:t>
      </w:r>
      <w:r w:rsidR="005B43F2">
        <w:t xml:space="preserve"> </w:t>
      </w:r>
      <w:r w:rsidR="0018367D">
        <w:t>et de</w:t>
      </w:r>
      <w:r w:rsidR="00FE56E9">
        <w:t xml:space="preserve"> </w:t>
      </w:r>
      <w:r w:rsidR="005B43F2">
        <w:t>Cestas Gazinet</w:t>
      </w:r>
      <w:r w:rsidR="005618B6">
        <w:t>.</w:t>
      </w:r>
      <w:r w:rsidR="00A2452D" w:rsidRPr="00A2452D">
        <w:t xml:space="preserve"> </w:t>
      </w:r>
      <w:r w:rsidR="00A2452D">
        <w:t>La description de la prestation et préciser dans le CCTP joint au DCE.</w:t>
      </w:r>
    </w:p>
    <w:p w:rsidR="00A2452D" w:rsidRDefault="00A2452D" w:rsidP="00A2452D">
      <w:pPr>
        <w:pStyle w:val="Corpsdetexte"/>
      </w:pPr>
      <w:bookmarkStart w:id="5" w:name="_Hlk190781177"/>
    </w:p>
    <w:p w:rsidR="00857EC7" w:rsidRPr="00E4366C" w:rsidRDefault="00857EC7" w:rsidP="00A2452D">
      <w:pPr>
        <w:pStyle w:val="Corpsdetexte"/>
      </w:pPr>
    </w:p>
    <w:p w:rsidR="00B3398C" w:rsidRPr="009A7C35" w:rsidRDefault="00B3398C" w:rsidP="008630D8">
      <w:pPr>
        <w:pStyle w:val="Titre1"/>
        <w:rPr>
          <w:i/>
          <w:iCs/>
        </w:rPr>
      </w:pPr>
      <w:bookmarkStart w:id="6" w:name="_Toc191997653"/>
      <w:bookmarkEnd w:id="5"/>
      <w:r w:rsidRPr="009A7C35">
        <w:t>DURÉE DU MARCHÉ (OU DÉLAI(S) D’EXÉCUTION DU MARCHÉ)</w:t>
      </w:r>
      <w:bookmarkEnd w:id="6"/>
      <w:r w:rsidRPr="009A7C35">
        <w:t xml:space="preserve"> </w:t>
      </w:r>
    </w:p>
    <w:p w:rsidR="001D73E9" w:rsidRDefault="00CB348C" w:rsidP="008630D8">
      <w:r w:rsidRPr="009A7C35">
        <w:t xml:space="preserve">La durée d’exécution du marché </w:t>
      </w:r>
      <w:r w:rsidRPr="00A2452D">
        <w:t>est d</w:t>
      </w:r>
      <w:r w:rsidR="005C5C21" w:rsidRPr="00A2452D">
        <w:t>’un (</w:t>
      </w:r>
      <w:r w:rsidR="00480622" w:rsidRPr="00A2452D">
        <w:t>1</w:t>
      </w:r>
      <w:r w:rsidR="00761007" w:rsidRPr="00A2452D">
        <w:t>)</w:t>
      </w:r>
      <w:r w:rsidR="00480622" w:rsidRPr="00A2452D">
        <w:t xml:space="preserve"> an à compter </w:t>
      </w:r>
      <w:r w:rsidR="00C436EF" w:rsidRPr="00A2452D">
        <w:t xml:space="preserve">du </w:t>
      </w:r>
      <w:r w:rsidR="005B43F2" w:rsidRPr="00A2452D">
        <w:t>01/05/2025</w:t>
      </w:r>
      <w:r w:rsidR="00480622" w:rsidRPr="00A2452D">
        <w:t xml:space="preserve">. Le marché sera </w:t>
      </w:r>
      <w:r w:rsidR="001A58EB" w:rsidRPr="00A2452D">
        <w:t>renouvelé</w:t>
      </w:r>
      <w:r w:rsidR="00480622" w:rsidRPr="00A2452D">
        <w:t xml:space="preserve"> </w:t>
      </w:r>
      <w:r w:rsidR="005B43F2" w:rsidRPr="00A2452D">
        <w:t>deux</w:t>
      </w:r>
      <w:r w:rsidR="00480622" w:rsidRPr="00A2452D">
        <w:t xml:space="preserve"> fois par tacite reconduction pour la même durée</w:t>
      </w:r>
      <w:r w:rsidR="00247AFA" w:rsidRPr="00A2452D">
        <w:t xml:space="preserve">, sans que sa durée totale </w:t>
      </w:r>
      <w:r w:rsidR="00480622" w:rsidRPr="00A2452D">
        <w:t>n’</w:t>
      </w:r>
      <w:r w:rsidR="001A58EB" w:rsidRPr="00A2452D">
        <w:t>excède</w:t>
      </w:r>
      <w:r w:rsidR="00480622" w:rsidRPr="00A2452D">
        <w:t xml:space="preserve"> </w:t>
      </w:r>
      <w:r w:rsidR="005B43F2" w:rsidRPr="00A2452D">
        <w:t xml:space="preserve">trois </w:t>
      </w:r>
      <w:r w:rsidR="00761007" w:rsidRPr="00A2452D">
        <w:t>(</w:t>
      </w:r>
      <w:r w:rsidR="005B43F2" w:rsidRPr="00A2452D">
        <w:t>3</w:t>
      </w:r>
      <w:r w:rsidR="00761007" w:rsidRPr="00A2452D">
        <w:t xml:space="preserve">) </w:t>
      </w:r>
      <w:r w:rsidR="00480622" w:rsidRPr="00A2452D">
        <w:t>ans.</w:t>
      </w:r>
    </w:p>
    <w:p w:rsidR="00480622" w:rsidRDefault="00480622" w:rsidP="008630D8">
      <w:pPr>
        <w:rPr>
          <w:u w:val="single"/>
        </w:rPr>
      </w:pPr>
    </w:p>
    <w:p w:rsidR="00857EC7" w:rsidRDefault="00857EC7" w:rsidP="008630D8">
      <w:pPr>
        <w:rPr>
          <w:u w:val="single"/>
        </w:rPr>
      </w:pPr>
    </w:p>
    <w:p w:rsidR="00B3398C" w:rsidRPr="002463E3" w:rsidRDefault="00B3398C" w:rsidP="002463E3">
      <w:pPr>
        <w:pStyle w:val="Titre1"/>
        <w:rPr>
          <w:i/>
          <w:iCs/>
          <w:color w:val="FF0000"/>
        </w:rPr>
      </w:pPr>
      <w:bookmarkStart w:id="7" w:name="_Toc191997654"/>
      <w:r w:rsidRPr="009A7C35">
        <w:t>VÉRIFICATION DES PRESTATIONS</w:t>
      </w:r>
      <w:bookmarkEnd w:id="7"/>
    </w:p>
    <w:p w:rsidR="00CD324A" w:rsidRDefault="00CD324A" w:rsidP="002463E3">
      <w:r w:rsidRPr="00CD324A">
        <w:t xml:space="preserve">La vérification des prestations se fera conformément aux stipulations des modalités des </w:t>
      </w:r>
      <w:r w:rsidRPr="0082116E">
        <w:t>articles 27 &amp; 28 du CCAG</w:t>
      </w:r>
      <w:r w:rsidRPr="00CD324A">
        <w:t>-FCS.</w:t>
      </w:r>
    </w:p>
    <w:p w:rsidR="000703F5" w:rsidRDefault="000703F5" w:rsidP="002463E3"/>
    <w:p w:rsidR="0018367D" w:rsidRDefault="0018367D" w:rsidP="0018367D"/>
    <w:p w:rsidR="002463E3" w:rsidRPr="002463E3" w:rsidRDefault="002463E3" w:rsidP="002463E3">
      <w:pPr>
        <w:pStyle w:val="Titre1"/>
        <w:spacing w:before="0"/>
        <w:rPr>
          <w:i/>
          <w:iCs/>
          <w:color w:val="FF0000"/>
        </w:rPr>
      </w:pPr>
      <w:bookmarkStart w:id="8" w:name="_Toc191997655"/>
      <w:r>
        <w:lastRenderedPageBreak/>
        <w:t>PLAN DE PREVENTION</w:t>
      </w:r>
      <w:bookmarkEnd w:id="8"/>
    </w:p>
    <w:p w:rsidR="00A2452D" w:rsidRDefault="00857EC7" w:rsidP="00857EC7">
      <w:pPr>
        <w:pStyle w:val="Corpsdetexte"/>
      </w:pPr>
      <w:r>
        <w:t>Les prestations</w:t>
      </w:r>
      <w:r w:rsidRPr="002463E3">
        <w:t xml:space="preserve"> correspondantes</w:t>
      </w:r>
      <w:r w:rsidR="002463E3" w:rsidRPr="002463E3">
        <w:t xml:space="preserve"> à la présente consultation sont </w:t>
      </w:r>
      <w:r w:rsidRPr="002463E3">
        <w:t>soumises</w:t>
      </w:r>
      <w:r w:rsidR="002463E3" w:rsidRPr="002463E3">
        <w:t xml:space="preserve"> aux exigences légales et réglementaires en vigueur concernant la prévention des risques pour les travaux réalisés dans un établissement par une entreprise extérieure (articles correspondants au Livre V, Titre 1er du Code du Travail).</w:t>
      </w:r>
    </w:p>
    <w:p w:rsidR="00A2452D" w:rsidRPr="00A66B5A" w:rsidRDefault="00A2452D" w:rsidP="00857EC7">
      <w:pPr>
        <w:pStyle w:val="Corpsdetexte"/>
      </w:pPr>
      <w:r w:rsidRPr="00A66B5A">
        <w:t>Il sera établi en début de mission un plan de prévention avec le Conseiller Prévention INRAE, qui mentionnera les risques engendrés par la coactivité entre l’entretien des espaces verts et les activités INRAE.</w:t>
      </w:r>
    </w:p>
    <w:p w:rsidR="00A2452D" w:rsidRPr="00A66B5A" w:rsidRDefault="00A2452D" w:rsidP="00857EC7">
      <w:pPr>
        <w:pStyle w:val="Paragraphedeliste"/>
        <w:ind w:left="0"/>
      </w:pPr>
      <w:r w:rsidRPr="00A2452D">
        <w:t xml:space="preserve">Le titulaire fera appliquer les consignes et prescriptions du plan de prévention à l’ensemble de son personnel dont il demeure responsable, de la même manière si le titulaire devait faire appel à un sous-traitant, il </w:t>
      </w:r>
      <w:proofErr w:type="gramStart"/>
      <w:r w:rsidRPr="00A2452D">
        <w:t>devra</w:t>
      </w:r>
      <w:proofErr w:type="gramEnd"/>
      <w:r w:rsidRPr="00A2452D">
        <w:t xml:space="preserve"> également imposer nos règles à ce sous-traitant.</w:t>
      </w:r>
    </w:p>
    <w:p w:rsidR="00A2452D" w:rsidRPr="00A66B5A" w:rsidRDefault="00A2452D" w:rsidP="00857EC7">
      <w:pPr>
        <w:pStyle w:val="Corpsdetexte"/>
      </w:pPr>
      <w:r w:rsidRPr="00A66B5A">
        <w:t>Le personnel sera muni de tous les équipements de protections individuels requis, et notamment des tenues adaptées.</w:t>
      </w:r>
    </w:p>
    <w:p w:rsidR="00A2452D" w:rsidRPr="00A2452D" w:rsidRDefault="00A2452D" w:rsidP="00857EC7">
      <w:pPr>
        <w:spacing w:after="160" w:line="256" w:lineRule="auto"/>
        <w:contextualSpacing/>
      </w:pPr>
      <w:r w:rsidRPr="00A2452D">
        <w:t>Le titulaire prendra les mesures nécessaires à la protection des personnes et des biens lors des interventions de ses personnels. En cas de dégradations d’équipements ou de biens publics ou personnels, la responsabilité du titulaire pourra être engagée.</w:t>
      </w:r>
    </w:p>
    <w:p w:rsidR="00A2452D" w:rsidRPr="00A2452D" w:rsidRDefault="00A2452D" w:rsidP="00857EC7">
      <w:r w:rsidRPr="00A2452D">
        <w:t>INRAE se réserve le droit de suspendre ou d’arrêter les activités si les mesures de prévention ne sont pas respectées.</w:t>
      </w:r>
    </w:p>
    <w:p w:rsidR="002463E3" w:rsidRDefault="002463E3" w:rsidP="002463E3">
      <w:pPr>
        <w:widowControl w:val="0"/>
        <w:autoSpaceDE w:val="0"/>
        <w:autoSpaceDN w:val="0"/>
        <w:adjustRightInd w:val="0"/>
        <w:spacing w:before="0" w:after="0"/>
      </w:pPr>
    </w:p>
    <w:p w:rsidR="00A2452D" w:rsidRPr="002463E3" w:rsidRDefault="00A2452D" w:rsidP="002463E3">
      <w:pPr>
        <w:widowControl w:val="0"/>
        <w:autoSpaceDE w:val="0"/>
        <w:autoSpaceDN w:val="0"/>
        <w:adjustRightInd w:val="0"/>
        <w:spacing w:before="0" w:after="0"/>
      </w:pPr>
    </w:p>
    <w:p w:rsidR="001E21C7" w:rsidRPr="001E21C7" w:rsidRDefault="001E21C7" w:rsidP="008630D8">
      <w:pPr>
        <w:pStyle w:val="Titre1"/>
      </w:pPr>
      <w:bookmarkStart w:id="9" w:name="_Toc191997656"/>
      <w:r>
        <w:t>ZONES A REGIME RESTRICTIF (ZRR)</w:t>
      </w:r>
      <w:bookmarkEnd w:id="9"/>
    </w:p>
    <w:p w:rsidR="001E21C7" w:rsidRPr="001E21C7" w:rsidRDefault="001E21C7" w:rsidP="008630D8">
      <w:pPr>
        <w:rPr>
          <w:b/>
          <w:i/>
        </w:rPr>
      </w:pPr>
      <w:bookmarkStart w:id="10"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10"/>
    </w:p>
    <w:p w:rsidR="002463E3" w:rsidRPr="00BE4585" w:rsidRDefault="001E21C7" w:rsidP="002463E3">
      <w:pPr>
        <w:rPr>
          <w:rFonts w:ascii="Arial" w:hAnsi="Arial"/>
        </w:rPr>
      </w:pPr>
      <w:bookmarkStart w:id="11"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11"/>
      <w:r w:rsidR="002463E3">
        <w:t xml:space="preserve"> </w:t>
      </w:r>
    </w:p>
    <w:p w:rsidR="00857EC7" w:rsidRPr="001E21C7" w:rsidRDefault="00857EC7" w:rsidP="008630D8">
      <w:pPr>
        <w:rPr>
          <w:b/>
          <w:i/>
        </w:rPr>
      </w:pPr>
    </w:p>
    <w:p w:rsidR="00B3398C" w:rsidRDefault="00B3398C" w:rsidP="008630D8">
      <w:pPr>
        <w:pStyle w:val="Titre1"/>
      </w:pPr>
      <w:bookmarkStart w:id="12" w:name="_Toc191997657"/>
      <w:r w:rsidRPr="009A7C35">
        <w:t>PRIX ET MODALITÉS DE PAIEMENTS</w:t>
      </w:r>
      <w:bookmarkEnd w:id="12"/>
    </w:p>
    <w:p w:rsidR="00857EC7" w:rsidRPr="00857EC7" w:rsidRDefault="00857EC7" w:rsidP="00857EC7"/>
    <w:p w:rsidR="00B3398C" w:rsidRPr="009A7C35" w:rsidRDefault="00B3398C" w:rsidP="008630D8">
      <w:pPr>
        <w:pStyle w:val="Titre2"/>
      </w:pPr>
      <w:bookmarkStart w:id="13" w:name="_Toc191997658"/>
      <w:r w:rsidRPr="009A7C35">
        <w:t>Prix du marché</w:t>
      </w:r>
      <w:bookmarkEnd w:id="13"/>
    </w:p>
    <w:p w:rsidR="00B3398C" w:rsidRDefault="00B3398C" w:rsidP="008630D8">
      <w:r w:rsidRPr="00761007">
        <w:t>Le prix forfaitaire</w:t>
      </w:r>
      <w:r w:rsidR="00761007">
        <w:t xml:space="preserve"> annuel</w:t>
      </w:r>
      <w:r w:rsidRPr="00761007">
        <w:t xml:space="preserve"> des prestations est de </w:t>
      </w:r>
      <w:r w:rsidR="00A2452D">
        <w:t>…………………………………………</w:t>
      </w:r>
      <w:r w:rsidRPr="00761007">
        <w:t>€</w:t>
      </w:r>
      <w:r w:rsidR="0085456B">
        <w:t xml:space="preserve"> HT</w:t>
      </w:r>
      <w:r w:rsidR="00AA3FDE" w:rsidRPr="00761007">
        <w:t xml:space="preserve">, soit avec une TVA de </w:t>
      </w:r>
      <w:r w:rsidR="005618B6">
        <w:t>20</w:t>
      </w:r>
      <w:r w:rsidR="00AA3FDE" w:rsidRPr="00761007">
        <w:t>%</w:t>
      </w:r>
      <w:r w:rsidR="00C436EF">
        <w:t xml:space="preserve">, </w:t>
      </w:r>
      <w:r w:rsidRPr="00761007">
        <w:t>un prix de</w:t>
      </w:r>
      <w:r w:rsidR="005B43F2">
        <w:t xml:space="preserve"> </w:t>
      </w:r>
      <w:r w:rsidR="00A2452D">
        <w:t>……………………………………</w:t>
      </w:r>
      <w:proofErr w:type="gramStart"/>
      <w:r w:rsidR="00A2452D">
        <w:t>…….</w:t>
      </w:r>
      <w:proofErr w:type="gramEnd"/>
      <w:r w:rsidR="00A2452D">
        <w:t xml:space="preserve">. </w:t>
      </w:r>
      <w:r w:rsidRPr="00761007">
        <w:t>€ TTC</w:t>
      </w:r>
      <w:r w:rsidR="00004FDB">
        <w:t>.</w:t>
      </w:r>
    </w:p>
    <w:p w:rsidR="00004FDB" w:rsidRPr="00761007" w:rsidRDefault="00004FDB" w:rsidP="008630D8"/>
    <w:p w:rsidR="00857EC7" w:rsidRDefault="00B3398C" w:rsidP="00857EC7">
      <w:r w:rsidRPr="00761007">
        <w:t xml:space="preserve">Ce </w:t>
      </w:r>
      <w:r w:rsidR="00C27CC1" w:rsidRPr="00761007">
        <w:t>marché</w:t>
      </w:r>
      <w:r w:rsidRPr="00761007">
        <w:t xml:space="preserve"> est conclu à prix </w:t>
      </w:r>
      <w:r w:rsidR="00761007" w:rsidRPr="00761007">
        <w:t xml:space="preserve">révisable à date d’anniversaire du contrat, selon la formule de révision suivante : </w:t>
      </w:r>
    </w:p>
    <w:p w:rsidR="00857EC7" w:rsidRPr="00A84DE0" w:rsidRDefault="00761007" w:rsidP="00857EC7">
      <w:pPr>
        <w:rPr>
          <w:b/>
        </w:rPr>
      </w:pPr>
      <w:r w:rsidRPr="00761007">
        <w:t xml:space="preserve"> </w:t>
      </w:r>
      <w:r w:rsidR="00857EC7" w:rsidRPr="009B36B0">
        <w:rPr>
          <w:b/>
        </w:rPr>
        <w:t>P = Po x (I/Io)</w:t>
      </w:r>
    </w:p>
    <w:p w:rsidR="00761007" w:rsidRPr="00761007" w:rsidRDefault="00761007" w:rsidP="008630D8"/>
    <w:p w:rsidR="002463E3" w:rsidRPr="002463E3" w:rsidRDefault="002463E3" w:rsidP="002463E3">
      <w:bookmarkStart w:id="14" w:name="_Hlk190781300"/>
      <w:r w:rsidRPr="002463E3">
        <w:t>Dans laquelle :</w:t>
      </w:r>
    </w:p>
    <w:p w:rsidR="002463E3" w:rsidRPr="002463E3" w:rsidRDefault="002463E3" w:rsidP="002463E3">
      <w:r w:rsidRPr="002463E3">
        <w:t>P</w:t>
      </w:r>
      <w:r w:rsidRPr="002463E3">
        <w:tab/>
        <w:t>= nouveau prix révisé</w:t>
      </w:r>
    </w:p>
    <w:p w:rsidR="002463E3" w:rsidRPr="002463E3" w:rsidRDefault="002463E3" w:rsidP="002463E3">
      <w:r w:rsidRPr="002463E3">
        <w:t>Po</w:t>
      </w:r>
      <w:r w:rsidRPr="002463E3">
        <w:tab/>
        <w:t>= prix initial</w:t>
      </w:r>
    </w:p>
    <w:p w:rsidR="002463E3" w:rsidRPr="002463E3" w:rsidRDefault="002463E3" w:rsidP="002463E3">
      <w:pPr>
        <w:ind w:left="705" w:hanging="705"/>
      </w:pPr>
      <w:r w:rsidRPr="002463E3">
        <w:t>I</w:t>
      </w:r>
      <w:r w:rsidRPr="002463E3">
        <w:tab/>
        <w:t>= Indice EV4 - Travaux d'entretien d'espaces verts - Base 20</w:t>
      </w:r>
      <w:r>
        <w:t>25</w:t>
      </w:r>
      <w:r w:rsidRPr="002463E3">
        <w:t xml:space="preserve"> à la date de la révision</w:t>
      </w:r>
    </w:p>
    <w:p w:rsidR="002463E3" w:rsidRPr="002463E3" w:rsidRDefault="002463E3" w:rsidP="002463E3">
      <w:pPr>
        <w:ind w:left="705" w:hanging="705"/>
      </w:pPr>
      <w:r w:rsidRPr="002463E3">
        <w:t>Io</w:t>
      </w:r>
      <w:r w:rsidRPr="002463E3">
        <w:tab/>
        <w:t>= Indice EV4 - Travaux d'entretien d'espaces verts - Base 20</w:t>
      </w:r>
      <w:r>
        <w:t>25</w:t>
      </w:r>
      <w:r w:rsidRPr="002463E3">
        <w:t xml:space="preserve"> à la date précédant la révision.</w:t>
      </w:r>
    </w:p>
    <w:p w:rsidR="002463E3" w:rsidRPr="002463E3" w:rsidRDefault="002463E3" w:rsidP="002463E3">
      <w:pPr>
        <w:ind w:left="705" w:hanging="705"/>
      </w:pPr>
      <w:r w:rsidRPr="002463E3">
        <w:lastRenderedPageBreak/>
        <w:t>Les indices I sont publiés mensuellement par l’INSEE.</w:t>
      </w:r>
    </w:p>
    <w:p w:rsidR="002463E3" w:rsidRPr="002463E3" w:rsidRDefault="002463E3" w:rsidP="002463E3">
      <w:r w:rsidRPr="002463E3">
        <w:t>Pour l’application de la formule de révision annuelle, à l’issue de la première année, l’indice Io utilisé est le dernier indice publié au « mois zéro », l’indice I, l’indice du mois « mo + 12 ».</w:t>
      </w:r>
    </w:p>
    <w:p w:rsidR="002463E3" w:rsidRPr="002463E3" w:rsidRDefault="002463E3" w:rsidP="002463E3">
      <w:pPr>
        <w:autoSpaceDE w:val="0"/>
        <w:autoSpaceDN w:val="0"/>
        <w:adjustRightInd w:val="0"/>
      </w:pPr>
      <w:r w:rsidRPr="002463E3">
        <w:t>Pour la mise en œuvre de cette formule et conformément à l'article 10.2.3 du CCAG/FCS, le coefficient de révision est arrondi au millième supérieur.</w:t>
      </w:r>
    </w:p>
    <w:p w:rsidR="002463E3" w:rsidRPr="002463E3" w:rsidRDefault="002463E3" w:rsidP="002463E3">
      <w:r w:rsidRPr="002463E3">
        <w:t>La demande de révision des prix par le Titulaire est annuelle.</w:t>
      </w:r>
    </w:p>
    <w:p w:rsidR="002463E3" w:rsidRPr="002463E3" w:rsidRDefault="002463E3" w:rsidP="002463E3">
      <w:pPr>
        <w:autoSpaceDE w:val="0"/>
        <w:autoSpaceDN w:val="0"/>
        <w:adjustRightInd w:val="0"/>
      </w:pPr>
      <w:r w:rsidRPr="002463E3">
        <w:t xml:space="preserve">Le Titulaire fait parvenir sa demande de révision par </w:t>
      </w:r>
      <w:r>
        <w:t>mail</w:t>
      </w:r>
      <w:r w:rsidRPr="002463E3">
        <w:t xml:space="preserve">, un mois au moins avant la date anniversaire du présent marché, à l’attention du </w:t>
      </w:r>
      <w:r>
        <w:t>service des marchés</w:t>
      </w:r>
      <w:r w:rsidRPr="002463E3">
        <w:t>.</w:t>
      </w:r>
      <w:r>
        <w:t xml:space="preserve"> </w:t>
      </w:r>
      <w:r w:rsidRPr="002463E3">
        <w:t>Cette demande est accompagnée des prix révisés.</w:t>
      </w:r>
    </w:p>
    <w:p w:rsidR="007D5B09" w:rsidRPr="00761007" w:rsidRDefault="007D5B09" w:rsidP="008630D8">
      <w:pPr>
        <w:rPr>
          <w:i/>
        </w:rPr>
      </w:pPr>
    </w:p>
    <w:bookmarkEnd w:id="14"/>
    <w:p w:rsidR="00B3398C" w:rsidRDefault="00E37210" w:rsidP="008630D8">
      <w:pPr>
        <w:rPr>
          <w:i/>
        </w:rPr>
      </w:pPr>
      <w:r w:rsidRPr="00761007">
        <w:rPr>
          <w:i/>
        </w:rPr>
        <w:t>« Le pouvoir adjudicateur se réserve la possibilité de résilier le marché si la hausse induite par la révision des prix est supérieure à 3% par an »</w:t>
      </w:r>
      <w:r w:rsidR="007574F4" w:rsidRPr="00761007">
        <w:rPr>
          <w:i/>
        </w:rPr>
        <w:t>.</w:t>
      </w:r>
    </w:p>
    <w:p w:rsidR="00857EC7" w:rsidRDefault="00857EC7" w:rsidP="008630D8">
      <w:pPr>
        <w:rPr>
          <w:i/>
        </w:rPr>
      </w:pPr>
    </w:p>
    <w:p w:rsidR="00F23885" w:rsidRPr="009A7C35" w:rsidRDefault="00F23885" w:rsidP="008630D8">
      <w:pPr>
        <w:rPr>
          <w:sz w:val="20"/>
          <w:szCs w:val="20"/>
        </w:rPr>
      </w:pPr>
    </w:p>
    <w:p w:rsidR="00B3398C" w:rsidRPr="009A7C35" w:rsidRDefault="00911DB8" w:rsidP="008630D8">
      <w:pPr>
        <w:pStyle w:val="Titre2"/>
      </w:pPr>
      <w:bookmarkStart w:id="15" w:name="_Toc191997659"/>
      <w:r>
        <w:t>Echéancier</w:t>
      </w:r>
      <w:r w:rsidR="00B3398C" w:rsidRPr="009A7C35">
        <w:t xml:space="preserve"> de paiement</w:t>
      </w:r>
      <w:bookmarkEnd w:id="15"/>
    </w:p>
    <w:p w:rsidR="00B3398C" w:rsidRPr="009A7C35" w:rsidRDefault="00B3398C" w:rsidP="008630D8">
      <w:r w:rsidRPr="009A7C35">
        <w:t xml:space="preserve">Le paiement des prestations se fait </w:t>
      </w:r>
      <w:r w:rsidR="00761007">
        <w:t>mensuellement</w:t>
      </w:r>
      <w:r w:rsidR="0085456B">
        <w:t xml:space="preserve"> </w:t>
      </w:r>
      <w:r w:rsidRPr="009A7C35">
        <w:t xml:space="preserve">par virement </w:t>
      </w:r>
      <w:r w:rsidR="00E975AB" w:rsidRPr="009A7C35">
        <w:t>administratif</w:t>
      </w:r>
      <w:r w:rsidRPr="009A7C35">
        <w:t>.</w:t>
      </w:r>
    </w:p>
    <w:p w:rsidR="00A2452D" w:rsidRDefault="00A2452D" w:rsidP="005D4468">
      <w:pPr>
        <w:rPr>
          <w:rFonts w:ascii="Arial" w:hAnsi="Arial" w:cs="Arial"/>
          <w:i/>
          <w:color w:val="FF0000"/>
          <w:sz w:val="20"/>
          <w:szCs w:val="20"/>
        </w:rPr>
      </w:pPr>
    </w:p>
    <w:p w:rsidR="00857EC7" w:rsidRPr="009A7C35" w:rsidRDefault="00857EC7" w:rsidP="005D4468">
      <w:pPr>
        <w:rPr>
          <w:rFonts w:ascii="Arial" w:hAnsi="Arial" w:cs="Arial"/>
          <w:i/>
          <w:color w:val="FF0000"/>
          <w:sz w:val="20"/>
          <w:szCs w:val="20"/>
        </w:rPr>
      </w:pPr>
    </w:p>
    <w:p w:rsidR="00B3398C" w:rsidRPr="009A7C35" w:rsidRDefault="00B3398C" w:rsidP="008630D8">
      <w:pPr>
        <w:pStyle w:val="Titre2"/>
      </w:pPr>
      <w:r w:rsidRPr="009A7C35">
        <w:t xml:space="preserve"> </w:t>
      </w:r>
      <w:bookmarkStart w:id="16" w:name="_Toc191997660"/>
      <w:r w:rsidR="00526614" w:rsidRPr="009A7C35">
        <w:t>M</w:t>
      </w:r>
      <w:r w:rsidRPr="009A7C35">
        <w:t>odalités de paiement</w:t>
      </w:r>
      <w:bookmarkEnd w:id="16"/>
    </w:p>
    <w:p w:rsidR="00B3398C" w:rsidRDefault="00B3398C" w:rsidP="008630D8">
      <w:r w:rsidRPr="009A7C35">
        <w:t xml:space="preserve">Le règlement du titulaire interviendra selon </w:t>
      </w:r>
      <w:r w:rsidR="00911DB8">
        <w:t>l’échéancier prévu</w:t>
      </w:r>
      <w:r w:rsidR="00AA1ADB">
        <w:t xml:space="preserve"> à l’article 7</w:t>
      </w:r>
      <w:r w:rsidR="00526614" w:rsidRPr="009A7C35">
        <w:t>.</w:t>
      </w:r>
      <w:r w:rsidRPr="009A7C35">
        <w:t xml:space="preserve">2 du présent document. </w:t>
      </w:r>
    </w:p>
    <w:p w:rsidR="00CC6995" w:rsidRPr="00CC6995" w:rsidRDefault="00CC6995" w:rsidP="00A0496B">
      <w:r w:rsidRPr="00CC6995">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t>.</w:t>
      </w:r>
    </w:p>
    <w:p w:rsidR="00CC6995" w:rsidRPr="00CC6995" w:rsidRDefault="00CC6995" w:rsidP="00CC6995">
      <w:pPr>
        <w:rPr>
          <w:rFonts w:ascii="Arial" w:hAnsi="Arial" w:cs="Arial"/>
          <w:spacing w:val="4"/>
          <w:sz w:val="20"/>
          <w:szCs w:val="20"/>
        </w:rPr>
      </w:pPr>
    </w:p>
    <w:p w:rsidR="003D635F" w:rsidRDefault="003D635F" w:rsidP="003D635F">
      <w:pPr>
        <w:pStyle w:val="Textecourant"/>
        <w:spacing w:after="0" w:line="240" w:lineRule="auto"/>
        <w:rPr>
          <w:sz w:val="22"/>
          <w:szCs w:val="22"/>
        </w:rPr>
      </w:pPr>
      <w:r>
        <w:rPr>
          <w:sz w:val="22"/>
          <w:szCs w:val="22"/>
        </w:rPr>
        <w:t>Vo</w:t>
      </w:r>
      <w:r w:rsidRPr="00EF35AE">
        <w:rPr>
          <w:sz w:val="22"/>
          <w:szCs w:val="22"/>
        </w:rPr>
        <w:t xml:space="preserve">s factures doivent être </w:t>
      </w:r>
      <w:r>
        <w:rPr>
          <w:sz w:val="22"/>
          <w:szCs w:val="22"/>
        </w:rPr>
        <w:t xml:space="preserve">obligatoirement </w:t>
      </w:r>
      <w:r w:rsidRPr="00EF35AE">
        <w:rPr>
          <w:sz w:val="22"/>
          <w:szCs w:val="22"/>
        </w:rPr>
        <w:t>déposées sur le portail Chorus Pro</w:t>
      </w:r>
      <w:r>
        <w:rPr>
          <w:sz w:val="22"/>
          <w:szCs w:val="22"/>
        </w:rPr>
        <w:t xml:space="preserve">, </w:t>
      </w:r>
      <w:r w:rsidRPr="00A2452D">
        <w:rPr>
          <w:sz w:val="22"/>
          <w:szCs w:val="22"/>
        </w:rPr>
        <w:t>au format PDF</w:t>
      </w:r>
      <w:r w:rsidR="00E975AB" w:rsidRPr="00A2452D">
        <w:rPr>
          <w:sz w:val="22"/>
          <w:szCs w:val="22"/>
        </w:rPr>
        <w:t xml:space="preserve"> </w:t>
      </w:r>
      <w:r w:rsidRPr="00A2452D">
        <w:rPr>
          <w:sz w:val="22"/>
          <w:szCs w:val="22"/>
        </w:rPr>
        <w:t>sur le site</w:t>
      </w:r>
      <w:r>
        <w:t xml:space="preserve"> </w:t>
      </w:r>
      <w:hyperlink r:id="rId10" w:history="1">
        <w:r w:rsidRPr="00BC6C36">
          <w:rPr>
            <w:rStyle w:val="Lienhypertexte"/>
            <w:rFonts w:ascii="Arial" w:hAnsi="Arial" w:cs="Arial"/>
            <w:spacing w:val="4"/>
          </w:rPr>
          <w:t>https://chorus-pro.gouv.fr</w:t>
        </w:r>
      </w:hyperlink>
    </w:p>
    <w:p w:rsidR="003D635F" w:rsidRDefault="003D635F" w:rsidP="003D635F">
      <w:pPr>
        <w:pStyle w:val="Textecourant"/>
        <w:spacing w:after="0" w:line="240" w:lineRule="auto"/>
        <w:rPr>
          <w:sz w:val="22"/>
          <w:szCs w:val="22"/>
        </w:rPr>
      </w:pPr>
    </w:p>
    <w:p w:rsidR="003D635F" w:rsidRDefault="003D635F" w:rsidP="003D635F">
      <w:pPr>
        <w:pStyle w:val="Textecourant"/>
        <w:spacing w:after="0" w:line="240" w:lineRule="auto"/>
        <w:rPr>
          <w:sz w:val="22"/>
          <w:szCs w:val="22"/>
        </w:rPr>
      </w:pPr>
      <w:r>
        <w:rPr>
          <w:sz w:val="22"/>
          <w:szCs w:val="22"/>
        </w:rPr>
        <w:t>Les informations suivantes vous sont nécessaires :</w:t>
      </w:r>
    </w:p>
    <w:p w:rsidR="003D635F" w:rsidRDefault="003D635F" w:rsidP="00857EC7">
      <w:pPr>
        <w:pStyle w:val="Textecourant"/>
        <w:numPr>
          <w:ilvl w:val="0"/>
          <w:numId w:val="5"/>
        </w:numPr>
        <w:spacing w:before="120" w:after="0" w:line="240" w:lineRule="auto"/>
        <w:ind w:left="714" w:hanging="357"/>
        <w:rPr>
          <w:sz w:val="22"/>
          <w:szCs w:val="22"/>
        </w:rPr>
      </w:pPr>
      <w:r>
        <w:rPr>
          <w:sz w:val="22"/>
          <w:szCs w:val="22"/>
        </w:rPr>
        <w:t>Le numéro SIRET du centre INRAE de Nouvelle-Aquitaine-Bordeaux est 180 070 039 01274</w:t>
      </w:r>
      <w:r w:rsidR="005B43F2">
        <w:rPr>
          <w:sz w:val="22"/>
          <w:szCs w:val="22"/>
        </w:rPr>
        <w:t>,</w:t>
      </w:r>
    </w:p>
    <w:p w:rsidR="003D635F" w:rsidRDefault="003D635F" w:rsidP="00857EC7">
      <w:pPr>
        <w:pStyle w:val="Textecourant"/>
        <w:numPr>
          <w:ilvl w:val="0"/>
          <w:numId w:val="5"/>
        </w:numPr>
        <w:spacing w:before="120" w:after="0" w:line="240" w:lineRule="auto"/>
        <w:ind w:left="714" w:hanging="357"/>
        <w:rPr>
          <w:sz w:val="22"/>
          <w:szCs w:val="22"/>
        </w:rPr>
      </w:pPr>
      <w:r>
        <w:rPr>
          <w:sz w:val="22"/>
          <w:szCs w:val="22"/>
        </w:rPr>
        <w:t>Le code service n’est pas obligatoire</w:t>
      </w:r>
      <w:r w:rsidR="005B43F2">
        <w:rPr>
          <w:sz w:val="22"/>
          <w:szCs w:val="22"/>
        </w:rPr>
        <w:t>,</w:t>
      </w:r>
    </w:p>
    <w:p w:rsidR="00CC6995" w:rsidRPr="00CC6995" w:rsidRDefault="003D635F" w:rsidP="00857EC7">
      <w:pPr>
        <w:pStyle w:val="Textecourant"/>
        <w:numPr>
          <w:ilvl w:val="0"/>
          <w:numId w:val="5"/>
        </w:numPr>
        <w:spacing w:before="120" w:after="0" w:line="240" w:lineRule="auto"/>
        <w:ind w:left="714" w:hanging="357"/>
      </w:pPr>
      <w:r>
        <w:rPr>
          <w:sz w:val="22"/>
          <w:szCs w:val="22"/>
        </w:rPr>
        <w:t xml:space="preserve">Le numéro d’engagement à utiliser est celui du bon de commande, </w:t>
      </w:r>
    </w:p>
    <w:p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rsidR="00CC6995" w:rsidRDefault="00CC6995" w:rsidP="00857EC7">
      <w:pPr>
        <w:pStyle w:val="Paragraphedeliste"/>
        <w:numPr>
          <w:ilvl w:val="0"/>
          <w:numId w:val="2"/>
        </w:numPr>
      </w:pPr>
      <w:r>
        <w:t xml:space="preserve">Le numéro SIRET du centre </w:t>
      </w:r>
      <w:r w:rsidR="00E4467E">
        <w:t>INRAE</w:t>
      </w:r>
      <w:r>
        <w:t xml:space="preserve"> </w:t>
      </w:r>
      <w:r w:rsidR="00BC6C36">
        <w:t>bénéficiaire</w:t>
      </w:r>
    </w:p>
    <w:p w:rsidR="00CC6995" w:rsidRDefault="005D4468" w:rsidP="00857EC7">
      <w:pPr>
        <w:pStyle w:val="Paragraphedeliste"/>
        <w:numPr>
          <w:ilvl w:val="0"/>
          <w:numId w:val="2"/>
        </w:numPr>
      </w:pPr>
      <w:r w:rsidRPr="009A7C35">
        <w:t>Le numéro du marché</w:t>
      </w:r>
    </w:p>
    <w:p w:rsidR="00CC6995" w:rsidRDefault="00B3398C" w:rsidP="00857EC7">
      <w:pPr>
        <w:pStyle w:val="Paragraphedeliste"/>
        <w:numPr>
          <w:ilvl w:val="0"/>
          <w:numId w:val="2"/>
        </w:numPr>
      </w:pPr>
      <w:r w:rsidRPr="00CC6995">
        <w:t>Les prestations réalisées ou fournitures livrées</w:t>
      </w:r>
    </w:p>
    <w:p w:rsidR="00CC6995" w:rsidRDefault="00B3398C" w:rsidP="00857EC7">
      <w:pPr>
        <w:pStyle w:val="Paragraphedeliste"/>
        <w:numPr>
          <w:ilvl w:val="0"/>
          <w:numId w:val="2"/>
        </w:numPr>
      </w:pPr>
      <w:r w:rsidRPr="00CC6995">
        <w:t>Le montant HT des prestations ou fournitures</w:t>
      </w:r>
    </w:p>
    <w:p w:rsidR="00CC6995" w:rsidRDefault="00B3398C" w:rsidP="00857EC7">
      <w:pPr>
        <w:pStyle w:val="Paragraphedeliste"/>
        <w:numPr>
          <w:ilvl w:val="0"/>
          <w:numId w:val="2"/>
        </w:numPr>
      </w:pPr>
      <w:r w:rsidRPr="00CC6995">
        <w:t>Le taux et le montant de la TVA</w:t>
      </w:r>
    </w:p>
    <w:p w:rsidR="00B3398C" w:rsidRPr="00CC6995" w:rsidRDefault="00B3398C" w:rsidP="00857EC7">
      <w:pPr>
        <w:pStyle w:val="Paragraphedeliste"/>
        <w:numPr>
          <w:ilvl w:val="0"/>
          <w:numId w:val="2"/>
        </w:numPr>
      </w:pPr>
      <w:r w:rsidRPr="00CC6995">
        <w:t>Le montant total TTC</w:t>
      </w:r>
    </w:p>
    <w:p w:rsidR="00B3398C" w:rsidRPr="009A7C35" w:rsidRDefault="00B3398C">
      <w:pPr>
        <w:rPr>
          <w:rFonts w:ascii="Arial" w:hAnsi="Arial" w:cs="Arial"/>
          <w:spacing w:val="4"/>
          <w:sz w:val="20"/>
          <w:szCs w:val="20"/>
        </w:rPr>
      </w:pPr>
    </w:p>
    <w:p w:rsidR="00CC6995" w:rsidRPr="00CC6995" w:rsidRDefault="00CC6995" w:rsidP="008630D8">
      <w:r w:rsidRPr="00CC6995">
        <w:t>Conformément aux dispositions de l’article 4.1 du décret n°2016-1478 du 2 novembre 2016 relatif au développement de la facturation électronique, l’utilisation du portail de facturation est exclusive de tout autre mode de transmission.</w:t>
      </w:r>
    </w:p>
    <w:p w:rsidR="00B3398C" w:rsidRPr="009A7C35" w:rsidRDefault="00B3398C" w:rsidP="008630D8">
      <w:r w:rsidRPr="009A7C35">
        <w:t xml:space="preserve">L’ordonnateur chargé d’émettre le titre de paiement est </w:t>
      </w:r>
      <w:r w:rsidR="001D4D11">
        <w:t>le</w:t>
      </w:r>
      <w:r w:rsidR="000E5048">
        <w:t xml:space="preserve"> </w:t>
      </w:r>
      <w:r w:rsidR="00F84DE2">
        <w:t>Président du C</w:t>
      </w:r>
      <w:r w:rsidRPr="009A7C35">
        <w:t>entre</w:t>
      </w:r>
      <w:r w:rsidR="002B5C0D">
        <w:t xml:space="preserve"> </w:t>
      </w:r>
      <w:r w:rsidR="0085456B">
        <w:t>INRAE de Nouvelle Aquitaine – Bordeaux.</w:t>
      </w:r>
    </w:p>
    <w:p w:rsidR="000A175F" w:rsidRDefault="00B3398C" w:rsidP="008630D8">
      <w:pPr>
        <w:rPr>
          <w:b/>
        </w:rPr>
      </w:pPr>
      <w:r w:rsidRPr="009A7C35">
        <w:t xml:space="preserve">Le paiement sera effectué par virement administratif au compte </w:t>
      </w:r>
      <w:r w:rsidR="006137EC">
        <w:t xml:space="preserve">transmis </w:t>
      </w:r>
      <w:r w:rsidRPr="009A7C35">
        <w:t>par le titulaire</w:t>
      </w:r>
      <w:r w:rsidR="006137EC">
        <w:t xml:space="preserve">, </w:t>
      </w:r>
      <w:r w:rsidR="006137EC" w:rsidRPr="006137EC">
        <w:rPr>
          <w:b/>
        </w:rPr>
        <w:t>joindre impérativement un RIB</w:t>
      </w:r>
      <w:r w:rsidR="006137EC">
        <w:rPr>
          <w:b/>
        </w:rPr>
        <w:t>.</w:t>
      </w:r>
    </w:p>
    <w:p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rsidR="00B3398C" w:rsidRPr="009A7C35" w:rsidRDefault="00B3398C" w:rsidP="008630D8">
      <w:r w:rsidRPr="009A7C35">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rsidR="00B3398C" w:rsidRDefault="00B3398C" w:rsidP="008630D8">
      <w:r w:rsidRPr="009A7C35">
        <w:t>Le règlement sera effectué au compte ban</w:t>
      </w:r>
      <w:r w:rsidR="005144E6">
        <w:t>caire ou postal indiqué par le t</w:t>
      </w:r>
      <w:r w:rsidRPr="009A7C35">
        <w:t xml:space="preserve">itulaire </w:t>
      </w:r>
      <w:r w:rsidR="00911DB8">
        <w:t>ci-dessus.</w:t>
      </w:r>
    </w:p>
    <w:p w:rsidR="00E4366C" w:rsidRDefault="00E4366C" w:rsidP="008630D8"/>
    <w:p w:rsidR="00B3398C" w:rsidRDefault="00B3398C" w:rsidP="008630D8">
      <w:pPr>
        <w:pStyle w:val="Titre1"/>
      </w:pPr>
      <w:bookmarkStart w:id="17" w:name="_Hlk189659377"/>
      <w:bookmarkStart w:id="18" w:name="_Toc191997661"/>
      <w:r w:rsidRPr="009A7C35">
        <w:t>AVANCE</w:t>
      </w:r>
      <w:bookmarkEnd w:id="18"/>
      <w:r w:rsidRPr="009A7C35">
        <w:t xml:space="preserve"> </w:t>
      </w:r>
    </w:p>
    <w:p w:rsidR="007F3075" w:rsidRDefault="008D669E" w:rsidP="008D669E">
      <w:r w:rsidRPr="008630D8">
        <w:t xml:space="preserve">Le titulaire bénéficie d’une avance, dans les conditions des articles R2191-3 et </w:t>
      </w:r>
      <w:r>
        <w:t>suivants</w:t>
      </w:r>
      <w:r w:rsidRPr="008630D8">
        <w:t xml:space="preserve"> </w:t>
      </w:r>
      <w:r>
        <w:t>du Code de la Commande Publique</w:t>
      </w:r>
      <w:r w:rsidRPr="008630D8">
        <w:t>, si le montant initial du marché est supérieur à 50 000 € HT et si le délai d’exécution est supérieur à 2 mois, sauf renonciation expresse du titulaire en page 2 du présent document.</w:t>
      </w:r>
    </w:p>
    <w:p w:rsidR="008D669E" w:rsidRPr="008630D8" w:rsidRDefault="008D669E" w:rsidP="008D669E">
      <w:r w:rsidRPr="008630D8">
        <w:t xml:space="preserve">Le </w:t>
      </w:r>
      <w:r>
        <w:t>montant de l’avance est fixé à</w:t>
      </w:r>
      <w:r w:rsidR="007F3075">
        <w:t xml:space="preserve"> </w:t>
      </w:r>
      <w:r>
        <w:t xml:space="preserve">10% pour les PME et de 5 % pour les autres entreprises </w:t>
      </w:r>
      <w:r w:rsidRPr="008630D8">
        <w:t>du montant initial TTC du marché.</w:t>
      </w:r>
    </w:p>
    <w:p w:rsidR="008D669E" w:rsidRDefault="008D669E" w:rsidP="008D669E">
      <w:r w:rsidRPr="007F3075">
        <w:t xml:space="preserve">Le remboursement de l’avance, effectué par précompte sur les sommes dues au titulaire, commence lorsque le montant des prestations exécutées au titre du marché atteint soixante-cinq pour cent (65%). </w:t>
      </w:r>
    </w:p>
    <w:p w:rsidR="00857EC7" w:rsidRDefault="00857EC7" w:rsidP="008D669E"/>
    <w:p w:rsidR="0018367D" w:rsidRPr="00C75BE1" w:rsidRDefault="0018367D" w:rsidP="00857EC7">
      <w:pPr>
        <w:pStyle w:val="Titre1"/>
        <w:numPr>
          <w:ilvl w:val="0"/>
          <w:numId w:val="6"/>
        </w:numPr>
        <w:rPr>
          <w:i/>
          <w:iCs/>
        </w:rPr>
      </w:pPr>
      <w:bookmarkStart w:id="19" w:name="_Toc190869878"/>
      <w:bookmarkStart w:id="20" w:name="_Toc191997662"/>
      <w:r w:rsidRPr="009A7C35">
        <w:t>P</w:t>
      </w:r>
      <w:r>
        <w:t>ENALITES DE RETARD</w:t>
      </w:r>
      <w:bookmarkEnd w:id="19"/>
      <w:bookmarkEnd w:id="20"/>
      <w:r>
        <w:t xml:space="preserve"> </w:t>
      </w:r>
    </w:p>
    <w:p w:rsidR="0018367D" w:rsidRDefault="0018367D" w:rsidP="0018367D">
      <w:r>
        <w:t>Les pénalités de retard seront appliquées selon l’article 14.1</w:t>
      </w:r>
      <w:r w:rsidRPr="0082116E">
        <w:t xml:space="preserve"> du CCAG</w:t>
      </w:r>
      <w:r w:rsidRPr="00CD324A">
        <w:t>-FCS</w:t>
      </w:r>
    </w:p>
    <w:p w:rsidR="0018367D" w:rsidRDefault="0018367D" w:rsidP="0018367D"/>
    <w:p w:rsidR="0018367D" w:rsidRPr="00373424" w:rsidRDefault="0018367D" w:rsidP="00857EC7">
      <w:pPr>
        <w:pStyle w:val="Titre1"/>
        <w:ind w:left="567" w:hanging="567"/>
      </w:pPr>
      <w:bookmarkStart w:id="21" w:name="_Toc153959740"/>
      <w:bookmarkStart w:id="22" w:name="_Toc190869879"/>
      <w:bookmarkStart w:id="23" w:name="_Toc191997663"/>
      <w:r w:rsidRPr="00373424">
        <w:t>CLAUSES ENVIRONNEMENTALE ET D’INSERTION       SOCIALE</w:t>
      </w:r>
      <w:bookmarkEnd w:id="21"/>
      <w:bookmarkEnd w:id="22"/>
      <w:bookmarkEnd w:id="23"/>
      <w:r w:rsidRPr="00373424">
        <w:t xml:space="preserve">     </w:t>
      </w:r>
    </w:p>
    <w:p w:rsidR="0018367D" w:rsidRPr="0018367D" w:rsidRDefault="0018367D" w:rsidP="0018367D">
      <w:r w:rsidRPr="0018367D">
        <w:t>Les espaces verts du site INRAE Villenave d’Ornon, labellisés Refuge LPO 2022/2025, peuvent être considérés comme des espaces de nature « ordinaire » qui contribuent au bon fonctionnement des écosystèmes urbains, il est donc nécessaire de préserver cette richesse. Le titulaire pourra se référer à l’orientation de politique générale (OP3) du document d’orientation stratégie INRAE 2030</w:t>
      </w:r>
      <w:r>
        <w:t xml:space="preserve"> (https://www.inrae.fr/sites/default/files/pdf/INRAE2030-FR.pdf), qui fixe la feuille de route de l’Institut en matière de RSE, en termes de diminution de son impact carbone et de son engagement d’employeur.</w:t>
      </w:r>
    </w:p>
    <w:p w:rsidR="0018367D" w:rsidRPr="0018367D" w:rsidRDefault="0018367D" w:rsidP="0018367D">
      <w:r w:rsidRPr="0018367D">
        <w:t>Pour la gestion des déchets le titulaire doit prendre à sa charge pour le site de Cestas Gazinet l’évacuation des déchets verts (décharge agréée, benne sur site …). Il doit en assurer la traçabilité et être en mesure de justifier les mouvements.</w:t>
      </w:r>
    </w:p>
    <w:p w:rsidR="0018367D" w:rsidRPr="0085456B" w:rsidRDefault="0018367D" w:rsidP="0018367D">
      <w:r w:rsidRPr="0018367D">
        <w:t>Il s’engage à respecter la réglementation en matière d’environnement. En outre, il s’engage à n’utiliser aucun</w:t>
      </w:r>
      <w:r>
        <w:t xml:space="preserve"> produit phytopharmaceutique pour l’entretien des espaces verts des deux sites</w:t>
      </w:r>
    </w:p>
    <w:p w:rsidR="0018367D" w:rsidRDefault="0018367D" w:rsidP="0018367D">
      <w:pPr>
        <w:pStyle w:val="Corpsdetexte"/>
      </w:pPr>
    </w:p>
    <w:p w:rsidR="00857EC7" w:rsidRDefault="00857EC7" w:rsidP="0018367D">
      <w:pPr>
        <w:pStyle w:val="Corpsdetexte"/>
      </w:pPr>
    </w:p>
    <w:p w:rsidR="0018367D" w:rsidRPr="00373424" w:rsidRDefault="0018367D" w:rsidP="00857EC7">
      <w:pPr>
        <w:keepNext/>
        <w:keepLines/>
        <w:numPr>
          <w:ilvl w:val="0"/>
          <w:numId w:val="7"/>
        </w:numPr>
        <w:spacing w:before="240" w:after="0"/>
        <w:ind w:left="567" w:hanging="567"/>
        <w:outlineLvl w:val="0"/>
        <w:rPr>
          <w:rFonts w:ascii="Raleway" w:eastAsiaTheme="majorEastAsia" w:hAnsi="Raleway" w:cstheme="majorBidi"/>
          <w:color w:val="00A3A6"/>
          <w:sz w:val="32"/>
          <w:szCs w:val="32"/>
        </w:rPr>
      </w:pPr>
      <w:bookmarkStart w:id="24" w:name="_Toc153959741"/>
      <w:bookmarkStart w:id="25" w:name="_Toc190869880"/>
      <w:bookmarkStart w:id="26" w:name="_Toc191997664"/>
      <w:r w:rsidRPr="00373424">
        <w:rPr>
          <w:rFonts w:ascii="Raleway" w:eastAsiaTheme="majorEastAsia" w:hAnsi="Raleway" w:cstheme="majorBidi"/>
          <w:color w:val="00A3A6"/>
          <w:sz w:val="32"/>
          <w:szCs w:val="32"/>
        </w:rPr>
        <w:lastRenderedPageBreak/>
        <w:t>PROTECTION DES DONNES A CARACTERE PERSONNEL</w:t>
      </w:r>
      <w:bookmarkEnd w:id="24"/>
      <w:bookmarkEnd w:id="25"/>
      <w:bookmarkEnd w:id="26"/>
      <w:r w:rsidRPr="00373424">
        <w:rPr>
          <w:rFonts w:ascii="Raleway" w:eastAsiaTheme="majorEastAsia" w:hAnsi="Raleway" w:cstheme="majorBidi"/>
          <w:color w:val="00A3A6"/>
          <w:sz w:val="32"/>
          <w:szCs w:val="32"/>
        </w:rPr>
        <w:t xml:space="preserve"> </w:t>
      </w:r>
    </w:p>
    <w:p w:rsidR="0018367D" w:rsidRPr="00373424" w:rsidRDefault="0018367D" w:rsidP="0018367D">
      <w:pPr>
        <w:widowControl w:val="0"/>
        <w:autoSpaceDE w:val="0"/>
        <w:autoSpaceDN w:val="0"/>
        <w:adjustRightInd w:val="0"/>
        <w:spacing w:line="200" w:lineRule="exact"/>
        <w:rPr>
          <w:rFonts w:ascii="Arial" w:hAnsi="Arial" w:cs="Arial"/>
          <w:sz w:val="20"/>
          <w:szCs w:val="20"/>
        </w:rPr>
      </w:pPr>
    </w:p>
    <w:p w:rsidR="0018367D" w:rsidRPr="00373424" w:rsidRDefault="0018367D" w:rsidP="00857EC7">
      <w:pPr>
        <w:keepNext/>
        <w:numPr>
          <w:ilvl w:val="1"/>
          <w:numId w:val="7"/>
        </w:numPr>
        <w:tabs>
          <w:tab w:val="num" w:pos="576"/>
        </w:tabs>
        <w:spacing w:before="240" w:after="60"/>
        <w:ind w:left="576" w:hanging="576"/>
        <w:jc w:val="left"/>
        <w:outlineLvl w:val="1"/>
        <w:rPr>
          <w:rFonts w:ascii="Arial Narrow" w:eastAsia="Times New Roman" w:hAnsi="Arial Narrow" w:cs="Times New Roman"/>
          <w:bCs/>
          <w:iCs/>
          <w:color w:val="33CCCC"/>
          <w:sz w:val="24"/>
          <w:szCs w:val="28"/>
          <w:lang w:val="x-none" w:eastAsia="x-none"/>
        </w:rPr>
      </w:pPr>
      <w:bookmarkStart w:id="27" w:name="_Toc31886504"/>
      <w:bookmarkStart w:id="28" w:name="_Toc153959742"/>
      <w:bookmarkStart w:id="29" w:name="_Toc190869881"/>
      <w:bookmarkStart w:id="30" w:name="_Toc191997665"/>
      <w:r w:rsidRPr="00373424">
        <w:rPr>
          <w:rFonts w:ascii="Arial Narrow" w:eastAsia="Times New Roman" w:hAnsi="Arial Narrow" w:cs="Times New Roman"/>
          <w:bCs/>
          <w:iCs/>
          <w:color w:val="33CCCC"/>
          <w:sz w:val="24"/>
          <w:szCs w:val="28"/>
          <w:lang w:val="x-none" w:eastAsia="x-none"/>
        </w:rPr>
        <w:t>EXIGENCES REGLEMENTAIRES DE CONFIDENTIALITE ET SECURISATION DES DONNEES APPLICABLES AU TITULAIRE ET SES SOUS-TRAITANTS</w:t>
      </w:r>
      <w:bookmarkEnd w:id="27"/>
      <w:bookmarkEnd w:id="28"/>
      <w:bookmarkEnd w:id="29"/>
      <w:bookmarkEnd w:id="30"/>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 xml:space="preserve">L’offre du titulaire respecte les obligations posées par le CCAP. De plus, la gestion des données doit répondre aux exigences posées par le règlement européen sur les données personnelles, l'ANSSI et la DINUM. </w:t>
      </w:r>
    </w:p>
    <w:p w:rsidR="0018367D" w:rsidRPr="00373424" w:rsidRDefault="0018367D" w:rsidP="0018367D">
      <w:pPr>
        <w:spacing w:before="0" w:after="0"/>
      </w:pPr>
    </w:p>
    <w:p w:rsidR="0018367D" w:rsidRPr="00373424" w:rsidRDefault="0018367D" w:rsidP="0018367D">
      <w:pPr>
        <w:spacing w:before="0" w:after="0"/>
      </w:pPr>
      <w:r w:rsidRPr="00373424">
        <w:t>La prestation doit être conforme aux référentiels ainsi qu'au règlement et doit évoluer conformément à leurs éventuelles révisions :</w:t>
      </w:r>
    </w:p>
    <w:p w:rsidR="0018367D" w:rsidRPr="00373424" w:rsidRDefault="0018367D" w:rsidP="0018367D">
      <w:pPr>
        <w:spacing w:before="0" w:after="0"/>
        <w:rPr>
          <w:rFonts w:ascii="Calibri" w:eastAsia="Times New Roman" w:hAnsi="Calibri" w:cs="Times New Roman"/>
          <w:sz w:val="20"/>
          <w:szCs w:val="20"/>
          <w:lang w:eastAsia="fr-FR"/>
        </w:rPr>
      </w:pPr>
      <w:r w:rsidRPr="00373424">
        <w:rPr>
          <w:rFonts w:ascii="Calibri" w:eastAsia="Times New Roman" w:hAnsi="Calibri" w:cs="Times New Roman"/>
          <w:sz w:val="20"/>
          <w:szCs w:val="20"/>
          <w:lang w:eastAsia="fr-FR"/>
        </w:rPr>
        <w:t> </w:t>
      </w: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31" w:name="_Toc31886505"/>
      <w:bookmarkStart w:id="32" w:name="_Toc153959743"/>
      <w:bookmarkStart w:id="33" w:name="_Toc190869882"/>
      <w:bookmarkStart w:id="34" w:name="_Toc191997666"/>
      <w:r w:rsidRPr="00373424">
        <w:rPr>
          <w:rFonts w:ascii="Arial Narrow" w:eastAsia="Calibri" w:hAnsi="Arial Narrow" w:cs="Times-Roman"/>
          <w:color w:val="33CCCC"/>
          <w:sz w:val="20"/>
          <w:szCs w:val="18"/>
        </w:rPr>
        <w:t>Conformité au RGI</w:t>
      </w:r>
      <w:bookmarkEnd w:id="31"/>
      <w:bookmarkEnd w:id="32"/>
      <w:bookmarkEnd w:id="33"/>
      <w:bookmarkEnd w:id="34"/>
    </w:p>
    <w:p w:rsidR="0018367D" w:rsidRPr="00373424" w:rsidRDefault="0018367D" w:rsidP="0018367D">
      <w:pPr>
        <w:spacing w:before="0" w:after="0"/>
        <w:rPr>
          <w:rFonts w:ascii="Calibri" w:eastAsia="Times New Roman" w:hAnsi="Calibri" w:cs="Calibri"/>
          <w:color w:val="33CCCC"/>
          <w:sz w:val="20"/>
          <w:lang w:eastAsia="fr-FR"/>
        </w:rPr>
      </w:pPr>
      <w:r w:rsidRPr="00373424">
        <w:rPr>
          <w:rFonts w:ascii="Calibri" w:eastAsia="Times New Roman" w:hAnsi="Calibri" w:cs="Calibri"/>
          <w:color w:val="33CCCC"/>
          <w:sz w:val="20"/>
          <w:lang w:eastAsia="fr-FR"/>
        </w:rPr>
        <w:t xml:space="preserve"> </w:t>
      </w:r>
    </w:p>
    <w:p w:rsidR="0018367D" w:rsidRPr="00373424" w:rsidRDefault="0018367D" w:rsidP="0018367D">
      <w:pPr>
        <w:spacing w:before="0" w:after="0"/>
      </w:pPr>
      <w:r w:rsidRPr="00373424">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rsidR="0018367D" w:rsidRPr="00373424" w:rsidRDefault="0018367D" w:rsidP="0018367D">
      <w:pPr>
        <w:spacing w:before="0" w:after="0"/>
      </w:pPr>
    </w:p>
    <w:p w:rsidR="0018367D" w:rsidRPr="00373424" w:rsidRDefault="0018367D" w:rsidP="0018367D">
      <w:pPr>
        <w:spacing w:before="0" w:after="0"/>
      </w:pPr>
      <w:r w:rsidRPr="00373424">
        <w:t>La dernière version du RGI figure dans l'arrêté en date du 20 avril 2016. (JORF n°0095 du 22 avril 2016 texte n° 1)</w:t>
      </w:r>
    </w:p>
    <w:p w:rsidR="0018367D" w:rsidRPr="00373424" w:rsidRDefault="0018367D" w:rsidP="0018367D">
      <w:pPr>
        <w:spacing w:before="0" w:after="0"/>
      </w:pPr>
    </w:p>
    <w:p w:rsidR="0018367D" w:rsidRPr="00373424" w:rsidRDefault="0018367D" w:rsidP="0018367D">
      <w:pPr>
        <w:spacing w:before="0" w:after="0"/>
      </w:pPr>
      <w:r w:rsidRPr="00373424">
        <w:t>Informations concernant le RGI :</w:t>
      </w:r>
    </w:p>
    <w:p w:rsidR="0018367D" w:rsidRPr="00373424" w:rsidRDefault="00004FDB" w:rsidP="0018367D">
      <w:pPr>
        <w:spacing w:before="0" w:after="0"/>
        <w:jc w:val="left"/>
        <w:rPr>
          <w:rFonts w:ascii="Calibri" w:eastAsia="Times New Roman" w:hAnsi="Calibri" w:cs="Calibri"/>
          <w:sz w:val="20"/>
          <w:lang w:eastAsia="fr-FR"/>
        </w:rPr>
      </w:pPr>
      <w:hyperlink r:id="rId11" w:history="1">
        <w:r w:rsidR="0018367D" w:rsidRPr="00373424">
          <w:rPr>
            <w:rFonts w:ascii="Calibri" w:eastAsia="Times New Roman" w:hAnsi="Calibri" w:cs="Calibri"/>
            <w:color w:val="0563C1"/>
            <w:sz w:val="20"/>
            <w:u w:val="single"/>
            <w:lang w:eastAsia="fr-FR"/>
          </w:rPr>
          <w:t>http://references.modernisation.gouv.fr/interoperabilite</w:t>
        </w:r>
      </w:hyperlink>
    </w:p>
    <w:p w:rsidR="0018367D" w:rsidRPr="00373424" w:rsidRDefault="0018367D" w:rsidP="0018367D">
      <w:pPr>
        <w:spacing w:before="0" w:after="0"/>
        <w:rPr>
          <w:rFonts w:ascii="Calibri" w:eastAsia="Times New Roman" w:hAnsi="Calibri" w:cs="Times New Roman"/>
          <w:sz w:val="20"/>
          <w:szCs w:val="20"/>
          <w:lang w:eastAsia="fr-FR"/>
        </w:rPr>
      </w:pPr>
      <w:r w:rsidRPr="00373424">
        <w:rPr>
          <w:rFonts w:ascii="Calibri" w:eastAsia="Times New Roman" w:hAnsi="Calibri" w:cs="Times New Roman"/>
          <w:sz w:val="20"/>
          <w:szCs w:val="20"/>
          <w:lang w:eastAsia="fr-FR"/>
        </w:rPr>
        <w:t> </w:t>
      </w: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35" w:name="_Toc153959744"/>
      <w:bookmarkStart w:id="36" w:name="_Toc190869883"/>
      <w:bookmarkStart w:id="37" w:name="_Toc31886506"/>
      <w:bookmarkStart w:id="38" w:name="_Toc191997667"/>
      <w:r w:rsidRPr="00373424">
        <w:rPr>
          <w:rFonts w:ascii="Arial Narrow" w:eastAsia="Calibri" w:hAnsi="Arial Narrow" w:cs="Times-Roman"/>
          <w:color w:val="33CCCC"/>
          <w:sz w:val="20"/>
          <w:szCs w:val="18"/>
        </w:rPr>
        <w:t>Conformité au RGAA</w:t>
      </w:r>
      <w:bookmarkEnd w:id="35"/>
      <w:bookmarkEnd w:id="36"/>
      <w:bookmarkEnd w:id="38"/>
      <w:r w:rsidRPr="00373424">
        <w:rPr>
          <w:rFonts w:ascii="Arial Narrow" w:eastAsia="Calibri" w:hAnsi="Arial Narrow" w:cs="Times-Roman"/>
          <w:color w:val="33CCCC"/>
          <w:sz w:val="20"/>
          <w:szCs w:val="18"/>
        </w:rPr>
        <w:t xml:space="preserve"> </w:t>
      </w:r>
      <w:bookmarkEnd w:id="37"/>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rsidR="0018367D" w:rsidRPr="00373424" w:rsidRDefault="0018367D" w:rsidP="0018367D">
      <w:pPr>
        <w:spacing w:before="0" w:after="0"/>
      </w:pPr>
      <w:r w:rsidRPr="00373424">
        <w:t xml:space="preserve">Le RGAA, à forte dimension technique, propose une traduction opérationnelle des critères d’accessibilité issus des règles internationales ainsi qu’une méthodologie pour vérifier la conformité à ces critères. </w:t>
      </w:r>
    </w:p>
    <w:p w:rsidR="0018367D" w:rsidRPr="00373424" w:rsidRDefault="0018367D" w:rsidP="0018367D">
      <w:pPr>
        <w:spacing w:before="0" w:after="0"/>
      </w:pPr>
    </w:p>
    <w:p w:rsidR="0018367D" w:rsidRPr="00373424" w:rsidRDefault="0018367D" w:rsidP="0018367D">
      <w:pPr>
        <w:spacing w:before="0" w:after="0"/>
      </w:pPr>
      <w:r w:rsidRPr="00373424">
        <w:t xml:space="preserve">La version 3.0 du RGAA a été approuvée par l’arrêté du 29 avril 2015. </w:t>
      </w:r>
    </w:p>
    <w:p w:rsidR="0018367D" w:rsidRPr="00373424" w:rsidRDefault="0018367D" w:rsidP="0018367D">
      <w:pPr>
        <w:spacing w:before="0" w:after="0"/>
      </w:pPr>
    </w:p>
    <w:p w:rsidR="0018367D" w:rsidRPr="00373424" w:rsidRDefault="0018367D" w:rsidP="0018367D">
      <w:pPr>
        <w:spacing w:before="0" w:after="0"/>
      </w:pPr>
      <w:r w:rsidRPr="00373424">
        <w:t xml:space="preserve">Informations concernant le RGAA : </w:t>
      </w:r>
    </w:p>
    <w:p w:rsidR="0018367D" w:rsidRPr="00373424" w:rsidRDefault="00004FDB" w:rsidP="0018367D">
      <w:pPr>
        <w:spacing w:before="0" w:after="0"/>
        <w:jc w:val="left"/>
        <w:rPr>
          <w:rFonts w:ascii="Calibri" w:eastAsia="Times New Roman" w:hAnsi="Calibri" w:cs="Calibri"/>
          <w:color w:val="0563C1"/>
          <w:sz w:val="20"/>
          <w:u w:val="single"/>
          <w:lang w:eastAsia="fr-FR"/>
        </w:rPr>
      </w:pPr>
      <w:hyperlink r:id="rId12" w:history="1">
        <w:r w:rsidR="0018367D" w:rsidRPr="00373424">
          <w:rPr>
            <w:rFonts w:ascii="Calibri" w:eastAsia="Times New Roman" w:hAnsi="Calibri" w:cs="Calibri"/>
            <w:color w:val="0563C1"/>
            <w:sz w:val="20"/>
            <w:u w:val="single"/>
            <w:lang w:eastAsia="fr-FR"/>
          </w:rPr>
          <w:t>http://references.modernisation.gouv.fr/referentiel/</w:t>
        </w:r>
      </w:hyperlink>
    </w:p>
    <w:p w:rsidR="0018367D" w:rsidRDefault="0018367D" w:rsidP="0018367D">
      <w:pPr>
        <w:spacing w:before="0" w:after="0"/>
        <w:jc w:val="left"/>
        <w:rPr>
          <w:rFonts w:ascii="Calibri" w:eastAsia="Times New Roman" w:hAnsi="Calibri" w:cs="Calibri"/>
          <w:sz w:val="20"/>
          <w:lang w:eastAsia="fr-FR"/>
        </w:rPr>
      </w:pPr>
    </w:p>
    <w:p w:rsidR="00857EC7" w:rsidRDefault="00857EC7" w:rsidP="0018367D">
      <w:pPr>
        <w:spacing w:before="0" w:after="0"/>
        <w:jc w:val="left"/>
        <w:rPr>
          <w:rFonts w:ascii="Calibri" w:eastAsia="Times New Roman" w:hAnsi="Calibri" w:cs="Calibri"/>
          <w:sz w:val="20"/>
          <w:lang w:eastAsia="fr-FR"/>
        </w:rPr>
      </w:pP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39" w:name="_Toc31886507"/>
      <w:bookmarkStart w:id="40" w:name="_Toc153959745"/>
      <w:bookmarkStart w:id="41" w:name="_Toc190869884"/>
      <w:bookmarkStart w:id="42" w:name="_Toc191997668"/>
      <w:r w:rsidRPr="00373424">
        <w:rPr>
          <w:rFonts w:ascii="Arial Narrow" w:eastAsia="Calibri" w:hAnsi="Arial Narrow" w:cs="Times-Roman"/>
          <w:color w:val="33CCCC"/>
          <w:sz w:val="20"/>
          <w:szCs w:val="18"/>
        </w:rPr>
        <w:t>Conformité au RGS</w:t>
      </w:r>
      <w:bookmarkEnd w:id="39"/>
      <w:bookmarkEnd w:id="40"/>
      <w:bookmarkEnd w:id="41"/>
      <w:bookmarkEnd w:id="42"/>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rsidR="0018367D" w:rsidRPr="00373424" w:rsidRDefault="0018367D" w:rsidP="0018367D">
      <w:pPr>
        <w:spacing w:before="0" w:after="0"/>
      </w:pPr>
      <w:r w:rsidRPr="00373424">
        <w:t xml:space="preserve">La solution doit respecter les recommandations du RGS et particulièrement parmi celles-ci : </w:t>
      </w:r>
    </w:p>
    <w:p w:rsidR="0018367D" w:rsidRPr="00373424" w:rsidRDefault="0018367D" w:rsidP="0018367D">
      <w:pPr>
        <w:spacing w:before="0" w:after="0"/>
      </w:pPr>
      <w:r w:rsidRPr="00373424">
        <w:t>Une obligation de chiffrement des flux de données entre l’INRAE et le prestataire ainsi que ses sous-traitants éventuels,</w:t>
      </w:r>
    </w:p>
    <w:p w:rsidR="0018367D" w:rsidRPr="00373424" w:rsidRDefault="0018367D" w:rsidP="0018367D">
      <w:pPr>
        <w:spacing w:before="0" w:after="0"/>
      </w:pPr>
      <w:r w:rsidRPr="00373424">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rsidR="0018367D" w:rsidRPr="00373424" w:rsidRDefault="0018367D" w:rsidP="0018367D">
      <w:pPr>
        <w:spacing w:before="0" w:after="0"/>
      </w:pPr>
    </w:p>
    <w:p w:rsidR="0018367D" w:rsidRPr="00373424" w:rsidRDefault="0018367D" w:rsidP="0018367D">
      <w:pPr>
        <w:spacing w:before="0" w:after="0"/>
      </w:pPr>
      <w:r w:rsidRPr="00373424">
        <w:t>Informations concernant le RGS :</w:t>
      </w:r>
    </w:p>
    <w:p w:rsidR="0018367D" w:rsidRPr="00373424" w:rsidRDefault="00004FDB" w:rsidP="0018367D">
      <w:pPr>
        <w:spacing w:before="0" w:after="0"/>
        <w:rPr>
          <w:rFonts w:ascii="Calibri" w:eastAsia="Times New Roman" w:hAnsi="Calibri" w:cs="Calibri"/>
          <w:color w:val="0563C1"/>
          <w:sz w:val="20"/>
          <w:u w:val="single"/>
          <w:lang w:eastAsia="fr-FR"/>
        </w:rPr>
      </w:pPr>
      <w:hyperlink r:id="rId13" w:history="1">
        <w:r w:rsidR="0018367D" w:rsidRPr="00373424">
          <w:rPr>
            <w:rFonts w:ascii="Calibri" w:eastAsia="Times New Roman" w:hAnsi="Calibri" w:cs="Calibri"/>
            <w:color w:val="0563C1"/>
            <w:sz w:val="20"/>
            <w:u w:val="single"/>
            <w:lang w:eastAsia="fr-FR"/>
          </w:rPr>
          <w:t>http://www.ssi.gouv.fr/administration/reglementation/confiance-numerique/le-referentiel-general-de-securite-rgs/</w:t>
        </w:r>
      </w:hyperlink>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43" w:name="_Toc31886508"/>
      <w:bookmarkStart w:id="44" w:name="_Toc153959746"/>
      <w:bookmarkStart w:id="45" w:name="_Toc190869885"/>
      <w:bookmarkStart w:id="46" w:name="_Toc191997669"/>
      <w:r w:rsidRPr="00373424">
        <w:rPr>
          <w:rFonts w:ascii="Arial Narrow" w:eastAsia="Calibri" w:hAnsi="Arial Narrow" w:cs="Times-Roman"/>
          <w:color w:val="33CCCC"/>
          <w:sz w:val="20"/>
          <w:szCs w:val="18"/>
        </w:rPr>
        <w:t>Conformité à la PSSIE</w:t>
      </w:r>
      <w:bookmarkEnd w:id="43"/>
      <w:bookmarkEnd w:id="44"/>
      <w:bookmarkEnd w:id="45"/>
      <w:bookmarkEnd w:id="46"/>
    </w:p>
    <w:p w:rsidR="0018367D" w:rsidRPr="00373424" w:rsidRDefault="0018367D" w:rsidP="0018367D">
      <w:pPr>
        <w:spacing w:before="0" w:after="0"/>
        <w:ind w:left="792"/>
        <w:jc w:val="left"/>
        <w:rPr>
          <w:rFonts w:ascii="Arial" w:eastAsia="Times New Roman" w:hAnsi="Arial" w:cs="Times New Roman"/>
          <w:sz w:val="24"/>
          <w:szCs w:val="20"/>
          <w:lang w:eastAsia="fr-FR"/>
        </w:rPr>
      </w:pPr>
    </w:p>
    <w:p w:rsidR="0018367D" w:rsidRPr="00373424" w:rsidRDefault="0018367D" w:rsidP="0018367D">
      <w:pPr>
        <w:spacing w:before="0" w:after="0"/>
      </w:pPr>
      <w:r w:rsidRPr="00373424">
        <w:t>La Politique de Sécurité des Systèmes d’information de l’Etat est entrée en vigueur le 19/08/2014, qui fixe les règles de protection applicables aux systèmes d’information de l’Etat.</w:t>
      </w:r>
    </w:p>
    <w:p w:rsidR="0018367D" w:rsidRPr="00373424" w:rsidRDefault="0018367D" w:rsidP="0018367D">
      <w:pPr>
        <w:spacing w:before="0" w:after="0"/>
      </w:pPr>
    </w:p>
    <w:p w:rsidR="0018367D" w:rsidRPr="00373424" w:rsidRDefault="0018367D" w:rsidP="0018367D">
      <w:pPr>
        <w:spacing w:before="0" w:after="0"/>
      </w:pPr>
      <w:r w:rsidRPr="00373424">
        <w:t>Informations concernant la PSSIE :</w:t>
      </w:r>
    </w:p>
    <w:p w:rsidR="0018367D" w:rsidRPr="00373424" w:rsidRDefault="00004FDB" w:rsidP="0018367D">
      <w:pPr>
        <w:spacing w:before="0" w:after="0"/>
        <w:rPr>
          <w:rFonts w:ascii="Calibri" w:eastAsia="Times New Roman" w:hAnsi="Calibri" w:cs="Calibri"/>
          <w:sz w:val="20"/>
          <w:lang w:eastAsia="fr-FR"/>
        </w:rPr>
      </w:pPr>
      <w:hyperlink r:id="rId14" w:history="1">
        <w:r w:rsidR="0018367D" w:rsidRPr="00373424">
          <w:rPr>
            <w:rFonts w:ascii="Calibri" w:eastAsia="Times New Roman" w:hAnsi="Calibri" w:cs="Calibri"/>
            <w:color w:val="0563C1"/>
            <w:sz w:val="20"/>
            <w:u w:val="single"/>
            <w:lang w:eastAsia="fr-FR"/>
          </w:rPr>
          <w:t>https://www.ssi.gouv.fr/entreprise/reglementation/protection-des-systemes-dinformations/la-politique-de-securite-des-systemes-dinformation-de-letat-pssie/</w:t>
        </w:r>
      </w:hyperlink>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47" w:name="_Toc153959747"/>
      <w:bookmarkStart w:id="48" w:name="_Toc190869886"/>
      <w:bookmarkStart w:id="49" w:name="_Toc31886509"/>
      <w:bookmarkStart w:id="50" w:name="_Toc191997670"/>
      <w:r w:rsidRPr="00373424">
        <w:rPr>
          <w:rFonts w:ascii="Arial Narrow" w:eastAsia="Calibri" w:hAnsi="Arial Narrow" w:cs="Times-Roman"/>
          <w:color w:val="33CCCC"/>
          <w:sz w:val="20"/>
          <w:szCs w:val="18"/>
        </w:rPr>
        <w:t>Conformité au règlement européen 2016/679 - RGPD</w:t>
      </w:r>
      <w:bookmarkEnd w:id="47"/>
      <w:bookmarkEnd w:id="48"/>
      <w:bookmarkEnd w:id="50"/>
      <w:r w:rsidRPr="00373424">
        <w:rPr>
          <w:rFonts w:ascii="Arial Narrow" w:eastAsia="Calibri" w:hAnsi="Arial Narrow" w:cs="Times-Roman"/>
          <w:color w:val="33CCCC"/>
          <w:sz w:val="20"/>
          <w:szCs w:val="18"/>
        </w:rPr>
        <w:t xml:space="preserve"> </w:t>
      </w:r>
      <w:bookmarkEnd w:id="49"/>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Il est relatif à la protection des personnes physiques à l'égard du traitement des données à caractère personnel et à la libre circulation de ces données</w:t>
      </w:r>
      <w:r w:rsidRPr="00373424">
        <w:rPr>
          <w:rFonts w:ascii="Calibri" w:eastAsia="Times New Roman" w:hAnsi="Calibri" w:cs="Times New Roman"/>
          <w:sz w:val="20"/>
          <w:szCs w:val="20"/>
          <w:lang w:eastAsia="fr-FR"/>
        </w:rPr>
        <w:t xml:space="preserve"> (</w:t>
      </w:r>
      <w:hyperlink r:id="rId15">
        <w:r w:rsidRPr="00373424">
          <w:rPr>
            <w:rFonts w:ascii="Calibri" w:eastAsia="Times New Roman" w:hAnsi="Calibri" w:cs="Times New Roman"/>
            <w:color w:val="0563C1"/>
            <w:sz w:val="20"/>
            <w:szCs w:val="20"/>
            <w:u w:val="single"/>
            <w:lang w:eastAsia="fr-FR"/>
          </w:rPr>
          <w:t>https://www.cnil.fr/fr/reglement-europeen-protection-donnees.),</w:t>
        </w:r>
      </w:hyperlink>
      <w:r w:rsidRPr="00373424">
        <w:rPr>
          <w:rFonts w:ascii="Calibri" w:eastAsia="Times New Roman" w:hAnsi="Calibri" w:cs="Times New Roman"/>
          <w:sz w:val="20"/>
          <w:szCs w:val="20"/>
          <w:lang w:eastAsia="fr-FR"/>
        </w:rPr>
        <w:t xml:space="preserve"> et plus </w:t>
      </w:r>
      <w:r w:rsidRPr="00373424">
        <w:t>largement :</w:t>
      </w:r>
    </w:p>
    <w:p w:rsidR="0018367D" w:rsidRPr="00373424" w:rsidRDefault="0018367D" w:rsidP="00857EC7">
      <w:pPr>
        <w:numPr>
          <w:ilvl w:val="0"/>
          <w:numId w:val="9"/>
        </w:numPr>
        <w:spacing w:before="0" w:after="0"/>
        <w:contextualSpacing/>
        <w:jc w:val="left"/>
      </w:pPr>
      <w:r w:rsidRPr="00373424">
        <w:t>Le titulaire garantit la conformité de la solution proposée aux exigences de privacy by design prévues</w:t>
      </w:r>
      <w:r w:rsidRPr="00373424">
        <w:rPr>
          <w:rFonts w:ascii="Calibri" w:eastAsia="Times New Roman" w:hAnsi="Calibri" w:cs="Times New Roman"/>
          <w:sz w:val="20"/>
          <w:szCs w:val="20"/>
          <w:lang w:eastAsia="fr-FR"/>
        </w:rPr>
        <w:t xml:space="preserve"> </w:t>
      </w:r>
      <w:r w:rsidRPr="00373424">
        <w:t>par le règlement européen,</w:t>
      </w:r>
    </w:p>
    <w:p w:rsidR="0018367D" w:rsidRPr="00373424" w:rsidRDefault="0018367D" w:rsidP="0018367D">
      <w:pPr>
        <w:spacing w:before="0" w:after="0"/>
        <w:ind w:left="720"/>
        <w:contextualSpacing/>
      </w:pPr>
    </w:p>
    <w:p w:rsidR="0018367D" w:rsidRPr="00373424" w:rsidRDefault="0018367D" w:rsidP="00857EC7">
      <w:pPr>
        <w:numPr>
          <w:ilvl w:val="0"/>
          <w:numId w:val="9"/>
        </w:numPr>
        <w:spacing w:before="0" w:after="0"/>
        <w:contextualSpacing/>
        <w:jc w:val="left"/>
      </w:pPr>
      <w:r w:rsidRPr="00373424">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rsidR="0018367D" w:rsidRPr="00373424" w:rsidRDefault="0018367D" w:rsidP="0018367D">
      <w:pPr>
        <w:spacing w:before="0" w:after="0"/>
        <w:ind w:left="720"/>
        <w:contextualSpacing/>
        <w:jc w:val="left"/>
        <w:rPr>
          <w:rFonts w:ascii="Calibri" w:eastAsia="Times New Roman" w:hAnsi="Calibri" w:cs="Calibri"/>
          <w:sz w:val="20"/>
          <w:lang w:eastAsia="fr-FR"/>
        </w:rPr>
      </w:pPr>
    </w:p>
    <w:p w:rsidR="0018367D" w:rsidRPr="00373424" w:rsidRDefault="0018367D" w:rsidP="0018367D">
      <w:pPr>
        <w:spacing w:before="0" w:after="0"/>
        <w:rPr>
          <w:rFonts w:ascii="Calibri" w:eastAsia="Times New Roman" w:hAnsi="Calibri" w:cs="Times New Roman"/>
          <w:sz w:val="20"/>
          <w:szCs w:val="20"/>
          <w:lang w:eastAsia="fr-FR"/>
        </w:rPr>
      </w:pPr>
      <w:r w:rsidRPr="00373424">
        <w:t>L’étude d’impact est nécessaire dans les cas visés par la CNIL sur son site :</w:t>
      </w:r>
      <w:r w:rsidRPr="00373424">
        <w:rPr>
          <w:rFonts w:ascii="Calibri" w:eastAsia="Times New Roman" w:hAnsi="Calibri" w:cs="Times New Roman"/>
          <w:sz w:val="20"/>
          <w:szCs w:val="20"/>
          <w:lang w:eastAsia="fr-FR"/>
        </w:rPr>
        <w:t xml:space="preserve"> </w:t>
      </w:r>
      <w:hyperlink r:id="rId16">
        <w:r w:rsidRPr="00373424">
          <w:rPr>
            <w:rFonts w:ascii="Segoe UI" w:eastAsia="Segoe UI" w:hAnsi="Segoe UI" w:cs="Segoe UI"/>
            <w:color w:val="0563C1"/>
            <w:sz w:val="20"/>
            <w:szCs w:val="20"/>
            <w:u w:val="single"/>
            <w:lang w:eastAsia="fr-FR"/>
          </w:rPr>
          <w:t>https://www.cnil.fr/fr/ce-quil-faut-savoir-sur-lanalyse-dimpact-relative-la-protection-des-donnees-aipd</w:t>
        </w:r>
      </w:hyperlink>
      <w:r w:rsidRPr="00373424">
        <w:rPr>
          <w:rFonts w:ascii="Segoe UI" w:eastAsia="Segoe UI" w:hAnsi="Segoe UI" w:cs="Segoe UI"/>
          <w:sz w:val="20"/>
          <w:szCs w:val="20"/>
          <w:lang w:eastAsia="fr-FR"/>
        </w:rPr>
        <w:t xml:space="preserve"> </w:t>
      </w:r>
    </w:p>
    <w:p w:rsidR="0018367D" w:rsidRPr="00373424" w:rsidRDefault="0018367D" w:rsidP="0018367D">
      <w:pPr>
        <w:spacing w:before="0" w:after="0"/>
        <w:ind w:left="708"/>
      </w:pPr>
    </w:p>
    <w:p w:rsidR="0018367D" w:rsidRPr="00373424" w:rsidRDefault="0018367D" w:rsidP="00857EC7">
      <w:pPr>
        <w:numPr>
          <w:ilvl w:val="0"/>
          <w:numId w:val="9"/>
        </w:numPr>
        <w:spacing w:before="0" w:after="0"/>
        <w:contextualSpacing/>
        <w:jc w:val="left"/>
      </w:pPr>
      <w:r w:rsidRPr="00373424">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rsidR="0018367D" w:rsidRPr="00373424" w:rsidRDefault="0018367D" w:rsidP="0018367D">
      <w:pPr>
        <w:spacing w:before="0" w:after="0"/>
      </w:pPr>
    </w:p>
    <w:p w:rsidR="0018367D" w:rsidRPr="00373424" w:rsidRDefault="0018367D" w:rsidP="00857EC7">
      <w:pPr>
        <w:numPr>
          <w:ilvl w:val="0"/>
          <w:numId w:val="9"/>
        </w:numPr>
        <w:spacing w:before="0" w:after="0"/>
        <w:contextualSpacing/>
        <w:jc w:val="left"/>
      </w:pPr>
      <w:r w:rsidRPr="00373424">
        <w:t>Le titulaire s'engage, le cas échéant, après notification et avant mise en production de la solution, à contractualiser avec INRAE le contrat de sous-traitance RGPD annexé au marché.</w:t>
      </w:r>
    </w:p>
    <w:p w:rsidR="0018367D" w:rsidRPr="00373424" w:rsidRDefault="0018367D" w:rsidP="0018367D">
      <w:pPr>
        <w:spacing w:before="0" w:after="0"/>
        <w:ind w:left="360"/>
      </w:pPr>
    </w:p>
    <w:p w:rsidR="0018367D" w:rsidRPr="00373424" w:rsidRDefault="0018367D" w:rsidP="0018367D">
      <w:pPr>
        <w:spacing w:before="0" w:after="0"/>
        <w:ind w:left="360"/>
      </w:pPr>
      <w:r w:rsidRPr="00373424">
        <w:t>Selon le montant du marché, le contrat RGPD choisi par INRAE sera au choix :</w:t>
      </w:r>
    </w:p>
    <w:p w:rsidR="0018367D" w:rsidRPr="00373424" w:rsidRDefault="0018367D" w:rsidP="00857EC7">
      <w:pPr>
        <w:numPr>
          <w:ilvl w:val="0"/>
          <w:numId w:val="8"/>
        </w:numPr>
        <w:spacing w:before="0" w:after="0"/>
        <w:contextualSpacing/>
        <w:jc w:val="left"/>
        <w:rPr>
          <w:rFonts w:ascii="Times New Roman" w:eastAsia="Times New Roman" w:hAnsi="Times New Roman" w:cs="Times New Roman"/>
          <w:sz w:val="20"/>
          <w:szCs w:val="20"/>
          <w:lang w:eastAsia="fr-FR"/>
        </w:rPr>
      </w:pPr>
      <w:r w:rsidRPr="00373424">
        <w:t>Le contrat type de sous-traitance RGPD issu de la DÉCISION D’EXÉCUTION (UE) 2021/915 DE LA COMMISSION du 4 juin 2021</w:t>
      </w:r>
      <w:r w:rsidRPr="00373424">
        <w:rPr>
          <w:rFonts w:ascii="Calibri" w:eastAsia="Times New Roman" w:hAnsi="Calibri" w:cs="Times New Roman"/>
          <w:sz w:val="20"/>
          <w:szCs w:val="20"/>
          <w:lang w:eastAsia="fr-FR"/>
        </w:rPr>
        <w:t xml:space="preserve"> </w:t>
      </w:r>
      <w:hyperlink r:id="rId17">
        <w:r w:rsidRPr="00373424">
          <w:rPr>
            <w:rFonts w:ascii="Segoe UI" w:eastAsia="Segoe UI" w:hAnsi="Segoe UI" w:cs="Segoe UI"/>
            <w:color w:val="0563C1"/>
            <w:sz w:val="20"/>
            <w:szCs w:val="20"/>
            <w:u w:val="single"/>
            <w:lang w:eastAsia="fr-FR"/>
          </w:rPr>
          <w:t>https://www.cnil.fr/fr/commande-publique-quel-acteur-est-responsable-au-regard-du-rgpd</w:t>
        </w:r>
      </w:hyperlink>
      <w:r w:rsidRPr="00373424">
        <w:rPr>
          <w:rFonts w:ascii="Segoe UI" w:eastAsia="Segoe UI" w:hAnsi="Segoe UI" w:cs="Segoe UI"/>
          <w:sz w:val="20"/>
          <w:szCs w:val="20"/>
          <w:lang w:eastAsia="fr-FR"/>
        </w:rPr>
        <w:t xml:space="preserve"> </w:t>
      </w:r>
    </w:p>
    <w:p w:rsidR="0018367D" w:rsidRPr="00373424" w:rsidRDefault="0018367D" w:rsidP="00857EC7">
      <w:pPr>
        <w:numPr>
          <w:ilvl w:val="0"/>
          <w:numId w:val="8"/>
        </w:numPr>
        <w:spacing w:before="0" w:after="0"/>
        <w:contextualSpacing/>
        <w:jc w:val="left"/>
        <w:rPr>
          <w:rFonts w:ascii="Times New Roman" w:eastAsia="Times New Roman" w:hAnsi="Times New Roman" w:cs="Times New Roman"/>
          <w:sz w:val="20"/>
          <w:szCs w:val="20"/>
          <w:lang w:eastAsia="fr-FR"/>
        </w:rPr>
      </w:pPr>
      <w:r w:rsidRPr="00373424">
        <w:t>Le contrat type de sous-traitance RGPD publié par la CNIL</w:t>
      </w:r>
      <w:r w:rsidRPr="00373424">
        <w:rPr>
          <w:rFonts w:ascii="Calibri" w:eastAsia="Times New Roman" w:hAnsi="Calibri" w:cs="Times New Roman"/>
          <w:sz w:val="20"/>
          <w:szCs w:val="20"/>
          <w:lang w:eastAsia="fr-FR"/>
        </w:rPr>
        <w:t xml:space="preserve"> </w:t>
      </w:r>
      <w:hyperlink r:id="rId18">
        <w:r w:rsidRPr="00373424">
          <w:rPr>
            <w:rFonts w:ascii="Segoe UI" w:eastAsia="Segoe UI" w:hAnsi="Segoe UI" w:cs="Segoe UI"/>
            <w:color w:val="0563C1"/>
            <w:sz w:val="20"/>
            <w:szCs w:val="20"/>
            <w:u w:val="single"/>
            <w:lang w:eastAsia="fr-FR"/>
          </w:rPr>
          <w:t>https://www.cnil.fr/fr/sous-traitance-exemple-de-clauses</w:t>
        </w:r>
      </w:hyperlink>
    </w:p>
    <w:p w:rsidR="0018367D" w:rsidRPr="00373424" w:rsidRDefault="0018367D" w:rsidP="0018367D">
      <w:pPr>
        <w:spacing w:before="0" w:after="0"/>
        <w:contextualSpacing/>
        <w:rPr>
          <w:rFonts w:ascii="Calibri" w:eastAsia="Times New Roman" w:hAnsi="Calibri" w:cs="Calibri"/>
          <w:sz w:val="20"/>
          <w:lang w:eastAsia="fr-FR"/>
        </w:rPr>
      </w:pPr>
    </w:p>
    <w:p w:rsidR="0018367D" w:rsidRPr="00373424" w:rsidRDefault="0018367D" w:rsidP="00857EC7">
      <w:pPr>
        <w:keepNext/>
        <w:numPr>
          <w:ilvl w:val="1"/>
          <w:numId w:val="7"/>
        </w:numPr>
        <w:tabs>
          <w:tab w:val="num" w:pos="576"/>
        </w:tabs>
        <w:spacing w:before="240" w:after="60"/>
        <w:ind w:left="576" w:hanging="576"/>
        <w:jc w:val="left"/>
        <w:outlineLvl w:val="1"/>
        <w:rPr>
          <w:rFonts w:ascii="Arial Narrow" w:eastAsia="Times New Roman" w:hAnsi="Arial Narrow" w:cs="Times New Roman"/>
          <w:bCs/>
          <w:iCs/>
          <w:color w:val="33CCCC"/>
          <w:sz w:val="24"/>
          <w:szCs w:val="28"/>
          <w:lang w:val="x-none" w:eastAsia="x-none"/>
        </w:rPr>
      </w:pPr>
      <w:bookmarkStart w:id="51" w:name="_Toc31886510"/>
      <w:bookmarkStart w:id="52" w:name="_Toc153959748"/>
      <w:bookmarkStart w:id="53" w:name="_Toc190869887"/>
      <w:bookmarkStart w:id="54" w:name="_Toc191997671"/>
      <w:r w:rsidRPr="00373424">
        <w:rPr>
          <w:rFonts w:ascii="Arial Narrow" w:eastAsia="Times New Roman" w:hAnsi="Arial Narrow" w:cs="Times New Roman"/>
          <w:bCs/>
          <w:iCs/>
          <w:color w:val="33CCCC"/>
          <w:sz w:val="24"/>
          <w:szCs w:val="28"/>
          <w:lang w:val="x-none" w:eastAsia="x-none"/>
        </w:rPr>
        <w:t>ENGAGEMENT DU TITULAIRE</w:t>
      </w:r>
      <w:bookmarkEnd w:id="51"/>
      <w:bookmarkEnd w:id="52"/>
      <w:bookmarkEnd w:id="53"/>
      <w:bookmarkEnd w:id="54"/>
    </w:p>
    <w:p w:rsidR="0018367D" w:rsidRPr="00373424" w:rsidRDefault="0018367D" w:rsidP="0018367D">
      <w:pPr>
        <w:spacing w:before="0" w:after="0"/>
        <w:jc w:val="left"/>
        <w:rPr>
          <w:rFonts w:ascii="Arial" w:eastAsia="Times New Roman" w:hAnsi="Arial" w:cs="Times New Roman"/>
          <w:color w:val="2EBBB8"/>
          <w:sz w:val="24"/>
          <w:szCs w:val="20"/>
          <w:lang w:eastAsia="fr-FR"/>
        </w:rPr>
      </w:pP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55" w:name="_Toc153959749"/>
      <w:bookmarkStart w:id="56" w:name="_Toc190869888"/>
      <w:bookmarkStart w:id="57" w:name="_Toc31886511"/>
      <w:bookmarkStart w:id="58" w:name="_Toc191997672"/>
      <w:r w:rsidRPr="00373424">
        <w:rPr>
          <w:rFonts w:ascii="Arial Narrow" w:eastAsia="Calibri" w:hAnsi="Arial Narrow" w:cs="Times-Roman"/>
          <w:color w:val="33CCCC"/>
          <w:sz w:val="20"/>
          <w:szCs w:val="18"/>
        </w:rPr>
        <w:t>Obligation de sécurisation des données</w:t>
      </w:r>
      <w:bookmarkEnd w:id="55"/>
      <w:bookmarkEnd w:id="56"/>
      <w:bookmarkEnd w:id="58"/>
      <w:r w:rsidRPr="00373424">
        <w:rPr>
          <w:rFonts w:ascii="Arial Narrow" w:eastAsia="Calibri" w:hAnsi="Arial Narrow" w:cs="Times-Roman"/>
          <w:color w:val="33CCCC"/>
          <w:sz w:val="20"/>
          <w:szCs w:val="18"/>
        </w:rPr>
        <w:t xml:space="preserve"> </w:t>
      </w:r>
      <w:bookmarkEnd w:id="57"/>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Au titre de son obligation de sécurisation des données, le titulaire s'engage donc notamment à :</w:t>
      </w:r>
    </w:p>
    <w:p w:rsidR="0018367D" w:rsidRPr="00373424" w:rsidRDefault="0018367D" w:rsidP="00857EC7">
      <w:pPr>
        <w:numPr>
          <w:ilvl w:val="0"/>
          <w:numId w:val="12"/>
        </w:numPr>
        <w:spacing w:before="0" w:after="0"/>
      </w:pPr>
      <w:r w:rsidRPr="00373424">
        <w:t xml:space="preserve">Ne pas utiliser ou copier les données traitées à des fins autres que celles spécifiées au présent marché, </w:t>
      </w:r>
    </w:p>
    <w:p w:rsidR="0018367D" w:rsidRPr="00373424" w:rsidRDefault="0018367D" w:rsidP="00857EC7">
      <w:pPr>
        <w:numPr>
          <w:ilvl w:val="0"/>
          <w:numId w:val="12"/>
        </w:numPr>
        <w:spacing w:before="0" w:after="0"/>
      </w:pPr>
      <w:r w:rsidRPr="00373424">
        <w:lastRenderedPageBreak/>
        <w:t xml:space="preserve">Ne pas divulguer les données à d'autres personnes privées ou publiques, physiques ou morales, </w:t>
      </w:r>
    </w:p>
    <w:p w:rsidR="0018367D" w:rsidRPr="00373424" w:rsidRDefault="0018367D" w:rsidP="00857EC7">
      <w:pPr>
        <w:numPr>
          <w:ilvl w:val="0"/>
          <w:numId w:val="12"/>
        </w:numPr>
        <w:spacing w:before="0" w:after="0"/>
      </w:pPr>
      <w:r w:rsidRPr="00373424">
        <w:t xml:space="preserve">Prendre toutes les mesures permettant d'éviter toute utilisation détournée ou frauduleuse des données, </w:t>
      </w:r>
    </w:p>
    <w:p w:rsidR="0018367D" w:rsidRPr="00373424" w:rsidRDefault="0018367D" w:rsidP="00857EC7">
      <w:pPr>
        <w:numPr>
          <w:ilvl w:val="0"/>
          <w:numId w:val="12"/>
        </w:numPr>
        <w:spacing w:before="0" w:after="0"/>
      </w:pPr>
      <w:r w:rsidRPr="00373424">
        <w:t xml:space="preserve">Prendre toutes les mesures, notamment de sécurité matérielle, pour assurer la conservation des données traitées dans le cadre du présent marché, </w:t>
      </w:r>
    </w:p>
    <w:p w:rsidR="0018367D" w:rsidRPr="00373424" w:rsidRDefault="0018367D" w:rsidP="00857EC7">
      <w:pPr>
        <w:numPr>
          <w:ilvl w:val="0"/>
          <w:numId w:val="12"/>
        </w:numPr>
        <w:spacing w:before="0" w:after="0"/>
      </w:pPr>
      <w:r w:rsidRPr="00373424">
        <w:t xml:space="preserve">Mettre en œuvre des moyens permettant de garantir la confidentialité, l'intégrité, la disponibilité et la résilience constantes des systèmes, services de traitement et des données, </w:t>
      </w:r>
    </w:p>
    <w:p w:rsidR="0018367D" w:rsidRPr="00373424" w:rsidRDefault="0018367D" w:rsidP="00857EC7">
      <w:pPr>
        <w:numPr>
          <w:ilvl w:val="0"/>
          <w:numId w:val="12"/>
        </w:numPr>
        <w:spacing w:before="0" w:after="0"/>
      </w:pPr>
      <w:r w:rsidRPr="00373424">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rsidR="0018367D" w:rsidRPr="00373424" w:rsidRDefault="0018367D" w:rsidP="00857EC7">
      <w:pPr>
        <w:numPr>
          <w:ilvl w:val="0"/>
          <w:numId w:val="12"/>
        </w:numPr>
        <w:spacing w:before="0" w:after="0"/>
      </w:pPr>
      <w:r w:rsidRPr="00373424">
        <w:t xml:space="preserve">Mettre en œuvre des moyens permettant de rétablir la disponibilité des données et leur accès en cas d'incident physique ou technique dans des délais appropriés, </w:t>
      </w:r>
    </w:p>
    <w:p w:rsidR="0018367D" w:rsidRPr="00373424" w:rsidRDefault="0018367D" w:rsidP="00857EC7">
      <w:pPr>
        <w:numPr>
          <w:ilvl w:val="0"/>
          <w:numId w:val="12"/>
        </w:numPr>
        <w:spacing w:before="0" w:after="0"/>
      </w:pPr>
      <w:r w:rsidRPr="00373424">
        <w:t xml:space="preserve">Mettre en œuvre une procédure de test, analyse et évaluation régulière de l'efficacité des mesures techniques et organisationnelles assurant la sécurité des données, </w:t>
      </w:r>
    </w:p>
    <w:p w:rsidR="0018367D" w:rsidRPr="00373424" w:rsidRDefault="0018367D" w:rsidP="00857EC7">
      <w:pPr>
        <w:numPr>
          <w:ilvl w:val="0"/>
          <w:numId w:val="12"/>
        </w:numPr>
        <w:spacing w:before="0" w:after="0"/>
      </w:pPr>
      <w:r w:rsidRPr="00373424">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rsidR="0018367D" w:rsidRPr="00373424" w:rsidRDefault="0018367D" w:rsidP="00857EC7">
      <w:pPr>
        <w:numPr>
          <w:ilvl w:val="0"/>
          <w:numId w:val="12"/>
        </w:numPr>
        <w:spacing w:before="0" w:after="0"/>
      </w:pPr>
      <w:r w:rsidRPr="00373424">
        <w:t>Lors des phases de développement, test et recette, ne pas utiliser les données personnelles réelles contenues dans les bases,</w:t>
      </w:r>
    </w:p>
    <w:p w:rsidR="0018367D" w:rsidRPr="00373424" w:rsidRDefault="0018367D" w:rsidP="00857EC7">
      <w:pPr>
        <w:numPr>
          <w:ilvl w:val="0"/>
          <w:numId w:val="12"/>
        </w:numPr>
        <w:spacing w:before="0" w:after="0"/>
      </w:pPr>
      <w:r w:rsidRPr="00373424">
        <w:t xml:space="preserve">Mettre à la disposition d'INRAE les informations nécessaires afin de démontrer le respect de ces obligations et, à cette même fin, permettre la réalisation d'audits par INRAE. </w:t>
      </w:r>
    </w:p>
    <w:p w:rsidR="0018367D" w:rsidRPr="00373424" w:rsidRDefault="0018367D" w:rsidP="0018367D">
      <w:pPr>
        <w:spacing w:before="0" w:after="0"/>
        <w:ind w:left="708"/>
      </w:pPr>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59" w:name="_Toc31886512"/>
      <w:bookmarkStart w:id="60" w:name="_Toc153959750"/>
      <w:bookmarkStart w:id="61" w:name="_Toc190869889"/>
      <w:bookmarkStart w:id="62" w:name="_Toc191997673"/>
      <w:r w:rsidRPr="00373424">
        <w:rPr>
          <w:rFonts w:ascii="Arial Narrow" w:eastAsia="Calibri" w:hAnsi="Arial Narrow" w:cs="Times-Roman"/>
          <w:color w:val="33CCCC"/>
          <w:sz w:val="20"/>
          <w:szCs w:val="18"/>
        </w:rPr>
        <w:t>Sécurisation des prestations et du Système d’Information</w:t>
      </w:r>
      <w:bookmarkEnd w:id="59"/>
      <w:bookmarkEnd w:id="60"/>
      <w:bookmarkEnd w:id="61"/>
      <w:bookmarkEnd w:id="62"/>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 xml:space="preserve">Au titre de la sécurisation des prestations et du SI, le titulaire s’engage notamment à : </w:t>
      </w:r>
    </w:p>
    <w:p w:rsidR="0018367D" w:rsidRPr="00373424" w:rsidRDefault="0018367D" w:rsidP="00857EC7">
      <w:pPr>
        <w:numPr>
          <w:ilvl w:val="0"/>
          <w:numId w:val="10"/>
        </w:numPr>
        <w:spacing w:before="0" w:after="0"/>
        <w:contextualSpacing/>
        <w:jc w:val="left"/>
      </w:pPr>
      <w:r w:rsidRPr="00373424">
        <w:t xml:space="preserve">Remettre à INRAE, dans le cadre de son offre technique, le Plan d’Assurance Sécurité (PAS) lié aux prestations du marché ainsi que chacune de ses mises à jour ayant eu lieu pendant la durée du celui-ci. </w:t>
      </w:r>
    </w:p>
    <w:p w:rsidR="0018367D" w:rsidRPr="00373424" w:rsidRDefault="0018367D" w:rsidP="0018367D">
      <w:pPr>
        <w:spacing w:before="0" w:after="0"/>
        <w:ind w:left="720"/>
        <w:contextualSpacing/>
      </w:pPr>
      <w:r w:rsidRPr="00373424">
        <w:t>Lorsqu’elle est disponible, le titulaire fournit sa politique de sécurité des systèmes d’information (PSSI).</w:t>
      </w:r>
    </w:p>
    <w:p w:rsidR="0018367D" w:rsidRPr="00373424" w:rsidRDefault="0018367D" w:rsidP="00857EC7">
      <w:pPr>
        <w:numPr>
          <w:ilvl w:val="0"/>
          <w:numId w:val="10"/>
        </w:numPr>
        <w:spacing w:before="0" w:after="0"/>
        <w:contextualSpacing/>
        <w:jc w:val="left"/>
      </w:pPr>
      <w:r w:rsidRPr="00373424">
        <w:t xml:space="preserve">Le PAS pourra évoluer pendant la durée du marché afin de présenter </w:t>
      </w:r>
      <w:proofErr w:type="gramStart"/>
      <w:r w:rsidRPr="00373424">
        <w:t>a</w:t>
      </w:r>
      <w:proofErr w:type="gramEnd"/>
      <w:r w:rsidRPr="00373424">
        <w:t xml:space="preserve"> minima les mesures de sécurisation concernant : </w:t>
      </w:r>
    </w:p>
    <w:p w:rsidR="0018367D" w:rsidRPr="00373424" w:rsidRDefault="0018367D" w:rsidP="00857EC7">
      <w:pPr>
        <w:numPr>
          <w:ilvl w:val="1"/>
          <w:numId w:val="11"/>
        </w:numPr>
        <w:spacing w:before="0" w:after="0"/>
        <w:contextualSpacing/>
        <w:jc w:val="left"/>
      </w:pPr>
      <w:r w:rsidRPr="00373424">
        <w:t>La sensibilisation et la formation des personnels et autres mesures de sécurité organisationnelles,</w:t>
      </w:r>
    </w:p>
    <w:p w:rsidR="0018367D" w:rsidRPr="00373424" w:rsidRDefault="0018367D" w:rsidP="00857EC7">
      <w:pPr>
        <w:numPr>
          <w:ilvl w:val="1"/>
          <w:numId w:val="11"/>
        </w:numPr>
        <w:spacing w:before="0" w:after="0"/>
        <w:contextualSpacing/>
        <w:jc w:val="left"/>
      </w:pPr>
      <w:r w:rsidRPr="00373424">
        <w:t xml:space="preserve">Les développements spécifiques, </w:t>
      </w:r>
    </w:p>
    <w:p w:rsidR="0018367D" w:rsidRPr="00373424" w:rsidRDefault="0018367D" w:rsidP="00857EC7">
      <w:pPr>
        <w:numPr>
          <w:ilvl w:val="1"/>
          <w:numId w:val="11"/>
        </w:numPr>
        <w:spacing w:before="0" w:after="0"/>
        <w:contextualSpacing/>
        <w:jc w:val="left"/>
      </w:pPr>
      <w:r w:rsidRPr="00373424">
        <w:t xml:space="preserve">L’hébergement des données et des services, </w:t>
      </w:r>
    </w:p>
    <w:p w:rsidR="0018367D" w:rsidRPr="00373424" w:rsidRDefault="0018367D" w:rsidP="00857EC7">
      <w:pPr>
        <w:numPr>
          <w:ilvl w:val="1"/>
          <w:numId w:val="11"/>
        </w:numPr>
        <w:spacing w:before="0" w:after="0"/>
        <w:contextualSpacing/>
        <w:jc w:val="left"/>
        <w:rPr>
          <w:rFonts w:ascii="Calibri" w:eastAsia="Times New Roman" w:hAnsi="Calibri" w:cs="Times New Roman"/>
          <w:sz w:val="20"/>
          <w:szCs w:val="20"/>
          <w:lang w:eastAsia="fr-FR"/>
        </w:rPr>
      </w:pPr>
      <w:r w:rsidRPr="00373424">
        <w:rPr>
          <w:rFonts w:ascii="Calibri" w:eastAsia="Times New Roman" w:hAnsi="Calibri" w:cs="Times New Roman"/>
          <w:sz w:val="20"/>
          <w:szCs w:val="20"/>
          <w:lang w:eastAsia="fr-FR"/>
        </w:rPr>
        <w:t>La gestion des incidents de sécurité du titulaire,</w:t>
      </w:r>
    </w:p>
    <w:p w:rsidR="0018367D" w:rsidRPr="00373424" w:rsidRDefault="0018367D" w:rsidP="00857EC7">
      <w:pPr>
        <w:numPr>
          <w:ilvl w:val="1"/>
          <w:numId w:val="11"/>
        </w:numPr>
        <w:spacing w:before="0" w:after="0"/>
        <w:contextualSpacing/>
        <w:jc w:val="left"/>
      </w:pPr>
      <w:r w:rsidRPr="00373424">
        <w:t>Le maintien en condition de sécurité,</w:t>
      </w:r>
    </w:p>
    <w:p w:rsidR="0018367D" w:rsidRPr="00373424" w:rsidRDefault="0018367D" w:rsidP="00857EC7">
      <w:pPr>
        <w:numPr>
          <w:ilvl w:val="1"/>
          <w:numId w:val="11"/>
        </w:numPr>
        <w:spacing w:before="0" w:after="0"/>
        <w:contextualSpacing/>
        <w:jc w:val="left"/>
      </w:pPr>
      <w:r w:rsidRPr="00373424">
        <w:t>La politique de gestion des postes de travail des intervenants de la prestation objet du marché,</w:t>
      </w:r>
    </w:p>
    <w:p w:rsidR="0018367D" w:rsidRPr="00373424" w:rsidRDefault="0018367D" w:rsidP="00857EC7">
      <w:pPr>
        <w:numPr>
          <w:ilvl w:val="1"/>
          <w:numId w:val="11"/>
        </w:numPr>
        <w:spacing w:before="0" w:after="0"/>
        <w:contextualSpacing/>
        <w:jc w:val="left"/>
      </w:pPr>
      <w:r w:rsidRPr="00373424">
        <w:t>La conformité et les démarches de contrôle interne.</w:t>
      </w:r>
    </w:p>
    <w:p w:rsidR="0018367D" w:rsidRPr="00373424" w:rsidRDefault="0018367D" w:rsidP="0018367D">
      <w:pPr>
        <w:spacing w:before="0" w:after="0"/>
        <w:jc w:val="left"/>
      </w:pPr>
    </w:p>
    <w:p w:rsidR="0018367D" w:rsidRPr="00373424" w:rsidRDefault="0018367D" w:rsidP="0018367D">
      <w:pPr>
        <w:spacing w:before="0" w:after="0"/>
      </w:pPr>
      <w:r w:rsidRPr="00373424">
        <w:t>Dans le cadre de l’exécution du marché, l’ensemble des sous-traitants doit respecter l’ensemble des obligations auxquelles s’engage le titulaire et notamment fournir sa PAS au même titre que le titulaire.</w:t>
      </w:r>
    </w:p>
    <w:p w:rsidR="0018367D" w:rsidRPr="00373424" w:rsidRDefault="0018367D" w:rsidP="0018367D">
      <w:pPr>
        <w:spacing w:before="0" w:after="0"/>
        <w:jc w:val="left"/>
        <w:rPr>
          <w:rFonts w:ascii="Times New Roman" w:eastAsia="Times New Roman" w:hAnsi="Times New Roman" w:cs="Times New Roman"/>
          <w:szCs w:val="24"/>
          <w:lang w:eastAsia="fr-FR"/>
        </w:rPr>
      </w:pPr>
    </w:p>
    <w:p w:rsidR="0018367D" w:rsidRPr="00373424" w:rsidRDefault="0018367D" w:rsidP="0018367D">
      <w:pPr>
        <w:spacing w:before="0" w:after="0"/>
        <w:jc w:val="left"/>
        <w:rPr>
          <w:rFonts w:ascii="Times New Roman" w:eastAsia="Times New Roman" w:hAnsi="Times New Roman" w:cs="Times New Roman"/>
          <w:szCs w:val="24"/>
          <w:lang w:eastAsia="fr-FR"/>
        </w:rPr>
      </w:pPr>
    </w:p>
    <w:p w:rsidR="0018367D" w:rsidRPr="00373424" w:rsidRDefault="0018367D" w:rsidP="00857EC7">
      <w:pPr>
        <w:numPr>
          <w:ilvl w:val="2"/>
          <w:numId w:val="7"/>
        </w:numPr>
        <w:autoSpaceDE w:val="0"/>
        <w:autoSpaceDN w:val="0"/>
        <w:adjustRightInd w:val="0"/>
        <w:spacing w:before="0" w:after="0"/>
        <w:ind w:left="720" w:firstLine="0"/>
        <w:contextualSpacing/>
        <w:jc w:val="left"/>
        <w:outlineLvl w:val="2"/>
        <w:rPr>
          <w:rFonts w:ascii="Arial Narrow" w:eastAsia="Calibri" w:hAnsi="Arial Narrow" w:cs="Times-Roman"/>
          <w:color w:val="33CCCC"/>
          <w:sz w:val="20"/>
          <w:szCs w:val="18"/>
        </w:rPr>
      </w:pPr>
      <w:bookmarkStart w:id="63" w:name="_Toc153959751"/>
      <w:bookmarkStart w:id="64" w:name="_Toc190869890"/>
      <w:bookmarkStart w:id="65" w:name="_Toc191997674"/>
      <w:r w:rsidRPr="00373424">
        <w:rPr>
          <w:rFonts w:ascii="Arial Narrow" w:eastAsia="Calibri" w:hAnsi="Arial Narrow" w:cs="Times-Roman"/>
          <w:color w:val="33CCCC"/>
          <w:sz w:val="20"/>
          <w:szCs w:val="18"/>
        </w:rPr>
        <w:t>Données personnelles dans le cadre de la gestion de la relation contractuelle</w:t>
      </w:r>
      <w:bookmarkEnd w:id="63"/>
      <w:bookmarkEnd w:id="64"/>
      <w:bookmarkEnd w:id="65"/>
    </w:p>
    <w:p w:rsidR="0018367D" w:rsidRPr="00373424" w:rsidRDefault="0018367D" w:rsidP="0018367D">
      <w:pPr>
        <w:spacing w:before="0" w:after="0"/>
        <w:rPr>
          <w:rFonts w:ascii="Calibri" w:eastAsia="Times New Roman" w:hAnsi="Calibri" w:cs="Calibri"/>
          <w:sz w:val="20"/>
          <w:lang w:eastAsia="fr-FR"/>
        </w:rPr>
      </w:pPr>
    </w:p>
    <w:p w:rsidR="0018367D" w:rsidRPr="00373424" w:rsidRDefault="0018367D" w:rsidP="0018367D">
      <w:pPr>
        <w:spacing w:before="0" w:after="0"/>
      </w:pPr>
      <w:r w:rsidRPr="00373424">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rsidR="0018367D" w:rsidRPr="00373424" w:rsidRDefault="0018367D" w:rsidP="0018367D">
      <w:pPr>
        <w:spacing w:before="0" w:after="0"/>
      </w:pPr>
    </w:p>
    <w:p w:rsidR="0018367D" w:rsidRPr="00373424" w:rsidRDefault="0018367D" w:rsidP="0018367D">
      <w:pPr>
        <w:spacing w:before="0" w:after="0"/>
      </w:pPr>
      <w:r w:rsidRPr="00373424">
        <w:lastRenderedPageBreak/>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rsidR="0018367D" w:rsidRPr="00373424" w:rsidRDefault="0018367D" w:rsidP="0018367D">
      <w:pPr>
        <w:spacing w:before="0" w:after="0"/>
      </w:pPr>
      <w:r w:rsidRPr="00373424">
        <w:t xml:space="preserve">Les parties prendront toutes les mesures techniques et organisationnelles appropriées pour protéger et sécuriser ces données. Les parties mettront tout en œuvre pour empêcher tout traitement non autorisé ou illégal de ces données. </w:t>
      </w:r>
    </w:p>
    <w:p w:rsidR="0018367D" w:rsidRDefault="0018367D" w:rsidP="0018367D">
      <w:pPr>
        <w:spacing w:before="0" w:after="0"/>
        <w:jc w:val="left"/>
      </w:pPr>
    </w:p>
    <w:p w:rsidR="00857EC7" w:rsidRPr="00373424" w:rsidRDefault="00857EC7" w:rsidP="0018367D">
      <w:pPr>
        <w:spacing w:before="0" w:after="0"/>
        <w:jc w:val="left"/>
      </w:pPr>
    </w:p>
    <w:p w:rsidR="0018367D" w:rsidRPr="00373424" w:rsidRDefault="0018367D" w:rsidP="00857EC7">
      <w:pPr>
        <w:keepNext/>
        <w:keepLines/>
        <w:numPr>
          <w:ilvl w:val="0"/>
          <w:numId w:val="7"/>
        </w:numPr>
        <w:spacing w:before="240" w:after="0"/>
        <w:ind w:left="567" w:hanging="567"/>
        <w:outlineLvl w:val="0"/>
        <w:rPr>
          <w:rFonts w:ascii="Raleway" w:eastAsiaTheme="majorEastAsia" w:hAnsi="Raleway" w:cstheme="majorBidi"/>
          <w:i/>
          <w:iCs/>
          <w:color w:val="00A3A6"/>
          <w:sz w:val="32"/>
          <w:szCs w:val="32"/>
        </w:rPr>
      </w:pPr>
      <w:bookmarkStart w:id="66" w:name="_Toc153959752"/>
      <w:bookmarkStart w:id="67" w:name="_Toc190869891"/>
      <w:bookmarkStart w:id="68" w:name="_Toc191997675"/>
      <w:r w:rsidRPr="00373424">
        <w:rPr>
          <w:rFonts w:ascii="Raleway" w:eastAsiaTheme="majorEastAsia" w:hAnsi="Raleway" w:cstheme="majorBidi"/>
          <w:color w:val="00A3A6"/>
          <w:sz w:val="32"/>
          <w:szCs w:val="32"/>
        </w:rPr>
        <w:t>PROPRIÉTÉ INTELLECTUELLE</w:t>
      </w:r>
      <w:bookmarkEnd w:id="66"/>
      <w:bookmarkEnd w:id="67"/>
      <w:bookmarkEnd w:id="68"/>
      <w:r w:rsidRPr="00373424">
        <w:rPr>
          <w:rFonts w:ascii="Raleway" w:eastAsiaTheme="majorEastAsia" w:hAnsi="Raleway" w:cstheme="majorBidi"/>
          <w:color w:val="00A3A6"/>
          <w:sz w:val="32"/>
          <w:szCs w:val="32"/>
        </w:rPr>
        <w:t xml:space="preserve"> </w:t>
      </w:r>
    </w:p>
    <w:p w:rsidR="0018367D" w:rsidRPr="00373424" w:rsidRDefault="0018367D" w:rsidP="0018367D">
      <w:r w:rsidRPr="00373424">
        <w:t>Sans objet </w:t>
      </w:r>
    </w:p>
    <w:p w:rsidR="0018367D" w:rsidRDefault="0018367D" w:rsidP="0018367D">
      <w:pPr>
        <w:widowControl w:val="0"/>
        <w:autoSpaceDE w:val="0"/>
        <w:autoSpaceDN w:val="0"/>
        <w:adjustRightInd w:val="0"/>
        <w:spacing w:line="200" w:lineRule="exact"/>
        <w:rPr>
          <w:rFonts w:ascii="Arial" w:hAnsi="Arial" w:cs="Arial"/>
          <w:iCs/>
          <w:color w:val="C00000"/>
          <w:sz w:val="20"/>
          <w:szCs w:val="20"/>
        </w:rPr>
      </w:pPr>
    </w:p>
    <w:p w:rsidR="00857EC7" w:rsidRPr="00373424" w:rsidRDefault="00857EC7" w:rsidP="0018367D">
      <w:pPr>
        <w:widowControl w:val="0"/>
        <w:autoSpaceDE w:val="0"/>
        <w:autoSpaceDN w:val="0"/>
        <w:adjustRightInd w:val="0"/>
        <w:spacing w:line="200" w:lineRule="exact"/>
        <w:rPr>
          <w:rFonts w:ascii="Arial" w:hAnsi="Arial" w:cs="Arial"/>
          <w:iCs/>
          <w:color w:val="C00000"/>
          <w:sz w:val="20"/>
          <w:szCs w:val="20"/>
        </w:rPr>
      </w:pPr>
    </w:p>
    <w:p w:rsidR="0018367D" w:rsidRPr="00373424" w:rsidRDefault="0018367D" w:rsidP="00857EC7">
      <w:pPr>
        <w:keepNext/>
        <w:keepLines/>
        <w:numPr>
          <w:ilvl w:val="0"/>
          <w:numId w:val="7"/>
        </w:numPr>
        <w:spacing w:before="240" w:after="0"/>
        <w:ind w:left="567" w:hanging="567"/>
        <w:outlineLvl w:val="0"/>
        <w:rPr>
          <w:rFonts w:ascii="Raleway" w:eastAsiaTheme="majorEastAsia" w:hAnsi="Raleway" w:cstheme="majorBidi"/>
          <w:iCs/>
          <w:color w:val="00A3A6"/>
          <w:sz w:val="32"/>
          <w:szCs w:val="32"/>
        </w:rPr>
      </w:pPr>
      <w:bookmarkStart w:id="69" w:name="_Toc153959753"/>
      <w:bookmarkStart w:id="70" w:name="_Toc190869892"/>
      <w:bookmarkStart w:id="71" w:name="_Toc191997676"/>
      <w:r w:rsidRPr="00373424">
        <w:rPr>
          <w:rFonts w:ascii="Raleway" w:eastAsiaTheme="majorEastAsia" w:hAnsi="Raleway" w:cstheme="majorBidi"/>
          <w:color w:val="00A3A6"/>
          <w:sz w:val="32"/>
          <w:szCs w:val="32"/>
        </w:rPr>
        <w:t>GARANTIE (si marché de fournitures)</w:t>
      </w:r>
      <w:bookmarkEnd w:id="69"/>
      <w:bookmarkEnd w:id="70"/>
      <w:bookmarkEnd w:id="71"/>
    </w:p>
    <w:p w:rsidR="0018367D" w:rsidRPr="00373424" w:rsidRDefault="0018367D" w:rsidP="0018367D">
      <w:pPr>
        <w:rPr>
          <w:rFonts w:cs="Arial"/>
        </w:rPr>
      </w:pPr>
      <w:r w:rsidRPr="00373424">
        <w:rPr>
          <w:rFonts w:cs="Arial"/>
        </w:rPr>
        <w:t> Sans objet </w:t>
      </w:r>
    </w:p>
    <w:p w:rsidR="008D669E" w:rsidRPr="008D669E" w:rsidRDefault="0018367D" w:rsidP="008D669E">
      <w:r w:rsidRPr="00373424">
        <w:rPr>
          <w:rFonts w:cs="Arial"/>
          <w:color w:val="FF0000"/>
        </w:rPr>
        <w:t xml:space="preserve"> </w:t>
      </w:r>
    </w:p>
    <w:bookmarkEnd w:id="17"/>
    <w:p w:rsidR="00303880" w:rsidRPr="00F85B11" w:rsidRDefault="00303880" w:rsidP="00274965">
      <w:pPr>
        <w:rPr>
          <w:rFonts w:ascii="Arial" w:hAnsi="Arial"/>
          <w:color w:val="FF0000"/>
          <w:sz w:val="20"/>
          <w:szCs w:val="20"/>
        </w:rPr>
      </w:pPr>
    </w:p>
    <w:p w:rsidR="00B3398C" w:rsidRPr="009A7C35" w:rsidRDefault="00B3398C" w:rsidP="008630D8">
      <w:pPr>
        <w:pStyle w:val="Titre1"/>
        <w:rPr>
          <w:i/>
          <w:iCs/>
        </w:rPr>
      </w:pPr>
      <w:bookmarkStart w:id="72" w:name="_Toc191997677"/>
      <w:r w:rsidRPr="009A7C35">
        <w:t>PROPRIÉTÉ INTELLECTUELLE</w:t>
      </w:r>
      <w:bookmarkEnd w:id="72"/>
      <w:r w:rsidRPr="009A7C35">
        <w:t xml:space="preserve"> </w:t>
      </w:r>
    </w:p>
    <w:p w:rsidR="006A5B59" w:rsidRPr="0085456B" w:rsidRDefault="0085456B">
      <w:pPr>
        <w:widowControl w:val="0"/>
        <w:autoSpaceDE w:val="0"/>
        <w:autoSpaceDN w:val="0"/>
        <w:adjustRightInd w:val="0"/>
        <w:spacing w:line="200" w:lineRule="exact"/>
      </w:pPr>
      <w:bookmarkStart w:id="73" w:name="_Hlk83374099"/>
      <w:r w:rsidRPr="0085456B">
        <w:t>Sans objet</w:t>
      </w:r>
    </w:p>
    <w:bookmarkEnd w:id="73"/>
    <w:p w:rsidR="0085456B" w:rsidRPr="006A466F" w:rsidRDefault="0085456B">
      <w:pPr>
        <w:widowControl w:val="0"/>
        <w:autoSpaceDE w:val="0"/>
        <w:autoSpaceDN w:val="0"/>
        <w:adjustRightInd w:val="0"/>
        <w:spacing w:line="200" w:lineRule="exact"/>
        <w:rPr>
          <w:rFonts w:ascii="Arial" w:hAnsi="Arial" w:cs="Arial"/>
          <w:iCs/>
          <w:color w:val="C00000"/>
          <w:sz w:val="20"/>
          <w:szCs w:val="20"/>
        </w:rPr>
      </w:pPr>
    </w:p>
    <w:p w:rsidR="00B3398C" w:rsidRPr="009A7C35" w:rsidRDefault="00B3398C">
      <w:pPr>
        <w:widowControl w:val="0"/>
        <w:autoSpaceDE w:val="0"/>
        <w:autoSpaceDN w:val="0"/>
        <w:adjustRightInd w:val="0"/>
        <w:spacing w:line="200" w:lineRule="exact"/>
        <w:rPr>
          <w:rFonts w:ascii="Arial" w:hAnsi="Arial" w:cs="Arial"/>
          <w:sz w:val="20"/>
          <w:szCs w:val="20"/>
        </w:rPr>
      </w:pPr>
    </w:p>
    <w:p w:rsidR="00B3398C" w:rsidRPr="009A7C35" w:rsidRDefault="00B3398C" w:rsidP="008630D8">
      <w:pPr>
        <w:pStyle w:val="Titre1"/>
        <w:rPr>
          <w:i/>
          <w:iCs/>
        </w:rPr>
      </w:pPr>
      <w:bookmarkStart w:id="74" w:name="_Toc191997678"/>
      <w:r w:rsidRPr="009A7C35">
        <w:t>LITIGES</w:t>
      </w:r>
      <w:bookmarkEnd w:id="74"/>
    </w:p>
    <w:p w:rsidR="00B3398C" w:rsidRPr="009A7C35" w:rsidRDefault="00B3398C" w:rsidP="008630D8">
      <w:pPr>
        <w:spacing w:before="0" w:after="0"/>
      </w:pPr>
      <w:r w:rsidRPr="009A7C35">
        <w:t>En cas de différend né à l’occasion de l’exécution du présent marché, les parties s’efforceront de trouver un accord amiable à leur litige.</w:t>
      </w:r>
    </w:p>
    <w:p w:rsidR="00B3398C" w:rsidRPr="009A7C35" w:rsidRDefault="00B3398C" w:rsidP="008630D8">
      <w:pPr>
        <w:spacing w:before="0" w:after="0"/>
      </w:pPr>
    </w:p>
    <w:p w:rsidR="0018367D" w:rsidRDefault="00B3398C" w:rsidP="0018367D">
      <w:pPr>
        <w:pStyle w:val="Corpsdetexte"/>
        <w:rPr>
          <w:highlight w:val="yellow"/>
        </w:rPr>
      </w:pPr>
      <w:r w:rsidRPr="009A7C35">
        <w:t xml:space="preserve">A défaut d’accord, le tribunal administratif </w:t>
      </w:r>
      <w:r w:rsidR="0085456B">
        <w:t xml:space="preserve">de Bordeaux </w:t>
      </w:r>
      <w:r w:rsidRPr="009A7C35">
        <w:t>est seul compétent.</w:t>
      </w:r>
      <w:r w:rsidR="0018367D" w:rsidRPr="0018367D">
        <w:rPr>
          <w:highlight w:val="yellow"/>
        </w:rPr>
        <w:t xml:space="preserve"> </w:t>
      </w:r>
    </w:p>
    <w:p w:rsidR="0018367D" w:rsidRDefault="0018367D" w:rsidP="0018367D">
      <w:pPr>
        <w:pStyle w:val="Corpsdetexte"/>
        <w:rPr>
          <w:highlight w:val="yellow"/>
        </w:rPr>
      </w:pPr>
    </w:p>
    <w:p w:rsidR="00911DB8" w:rsidRDefault="00911DB8" w:rsidP="008630D8">
      <w:pPr>
        <w:spacing w:before="0" w:after="0"/>
      </w:pPr>
    </w:p>
    <w:sectPr w:rsidR="00911DB8"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553" w:rsidRDefault="00C51553">
      <w:r>
        <w:separator/>
      </w:r>
    </w:p>
  </w:endnote>
  <w:endnote w:type="continuationSeparator" w:id="0">
    <w:p w:rsidR="00C51553" w:rsidRDefault="00C5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00002FF" w:usb1="4000ACFF" w:usb2="00000001" w:usb3="00000000" w:csb0="0000019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427EB8">
      <w:rPr>
        <w:rStyle w:val="Numrodepage"/>
        <w:noProof/>
      </w:rPr>
      <w:t>7</w:t>
    </w:r>
    <w:r>
      <w:rPr>
        <w:rStyle w:val="Numrodepage"/>
      </w:rPr>
      <w:fldChar w:fldCharType="end"/>
    </w:r>
  </w:p>
  <w:p w:rsidR="005E7AE7" w:rsidRPr="0085456B" w:rsidRDefault="00A2452D" w:rsidP="0085456B">
    <w:pPr>
      <w:pStyle w:val="Pieddepage"/>
      <w:ind w:right="360"/>
      <w:jc w:val="left"/>
      <w:rPr>
        <w:i/>
        <w:sz w:val="18"/>
        <w:szCs w:val="18"/>
      </w:rPr>
    </w:pPr>
    <w:r>
      <w:rPr>
        <w:rFonts w:ascii="Arial" w:hAnsi="Arial" w:cs="Arial"/>
        <w:i/>
        <w:sz w:val="18"/>
        <w:szCs w:val="18"/>
      </w:rPr>
      <w:t>Marché pour l’entretien des espaces verts des sites INRAE de Villenave d’Ornon et de Cestas Gazinet</w:t>
    </w:r>
    <w:r w:rsidR="005E7AE7" w:rsidRPr="0085456B">
      <w:rPr>
        <w:i/>
        <w:sz w:val="18"/>
        <w:szCs w:val="18"/>
      </w:rPr>
      <w:tab/>
      <w:t xml:space="preserve">                                                                </w:t>
    </w:r>
    <w:r w:rsidR="005E7AE7" w:rsidRPr="0085456B">
      <w:rPr>
        <w: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553" w:rsidRDefault="00C51553">
      <w:r>
        <w:separator/>
      </w:r>
    </w:p>
  </w:footnote>
  <w:footnote w:type="continuationSeparator" w:id="0">
    <w:p w:rsidR="00C51553" w:rsidRDefault="00C51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A554BE9"/>
    <w:multiLevelType w:val="hybridMultilevel"/>
    <w:tmpl w:val="EB5823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hint="default"/>
      </w:rPr>
    </w:lvl>
    <w:lvl w:ilvl="8" w:tplc="353A424E">
      <w:start w:val="1"/>
      <w:numFmt w:val="bullet"/>
      <w:lvlText w:val=""/>
      <w:lvlJc w:val="left"/>
      <w:pPr>
        <w:ind w:left="6480" w:hanging="360"/>
      </w:pPr>
      <w:rPr>
        <w:rFonts w:ascii="Wingdings" w:hAnsi="Wingdings" w:hint="default"/>
      </w:rPr>
    </w:lvl>
  </w:abstractNum>
  <w:abstractNum w:abstractNumId="5"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9E4807"/>
    <w:multiLevelType w:val="multilevel"/>
    <w:tmpl w:val="76C00F76"/>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6"/>
    <w:lvlOverride w:ilvl="0">
      <w:lvl w:ilvl="0">
        <w:start w:val="1"/>
        <w:numFmt w:val="decimal"/>
        <w:pStyle w:val="Titre1"/>
        <w:lvlText w:val="%1."/>
        <w:lvlJc w:val="left"/>
        <w:pPr>
          <w:ind w:left="502" w:hanging="360"/>
        </w:pPr>
        <w:rPr>
          <w:rFonts w:hint="default"/>
          <w:b/>
          <w:color w:val="00A6A3"/>
          <w:sz w:val="32"/>
          <w:szCs w:val="32"/>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pStyle w:val="Titre4"/>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6"/>
  </w:num>
  <w:num w:numId="5">
    <w:abstractNumId w:val="3"/>
  </w:num>
  <w:num w:numId="6">
    <w:abstractNumId w:val="6"/>
    <w:lvlOverride w:ilvl="0">
      <w:lvl w:ilvl="0">
        <w:start w:val="1"/>
        <w:numFmt w:val="decimal"/>
        <w:pStyle w:val="Titre1"/>
        <w:lvlText w:val="%1."/>
        <w:lvlJc w:val="left"/>
        <w:pPr>
          <w:ind w:left="360" w:hanging="360"/>
        </w:pPr>
        <w:rPr>
          <w:rFonts w:hint="default"/>
          <w:b/>
          <w:color w:val="00A6A3"/>
          <w:sz w:val="32"/>
          <w:szCs w:val="32"/>
        </w:rPr>
      </w:lvl>
    </w:lvlOverride>
  </w:num>
  <w:num w:numId="7">
    <w:abstractNumId w:val="6"/>
    <w:lvlOverride w:ilvl="0">
      <w:lvl w:ilvl="0">
        <w:start w:val="1"/>
        <w:numFmt w:val="decimal"/>
        <w:pStyle w:val="Titre1"/>
        <w:lvlText w:val="%1."/>
        <w:lvlJc w:val="left"/>
        <w:pPr>
          <w:ind w:left="1637" w:hanging="360"/>
        </w:pPr>
        <w:rPr>
          <w:rFonts w:hint="default"/>
          <w:b/>
          <w:color w:val="00A6A3"/>
        </w:rPr>
      </w:lvl>
    </w:lvlOverride>
    <w:lvlOverride w:ilvl="1">
      <w:lvl w:ilvl="1">
        <w:start w:val="1"/>
        <w:numFmt w:val="decimal"/>
        <w:pStyle w:val="Titre2"/>
        <w:lvlText w:val="%1.%2."/>
        <w:lvlJc w:val="left"/>
        <w:pPr>
          <w:ind w:left="792" w:hanging="432"/>
        </w:pPr>
        <w:rPr>
          <w:rFonts w:hint="default"/>
          <w:b w:val="0"/>
          <w:color w:val="00A6A3"/>
        </w:rPr>
      </w:lvl>
    </w:lvlOverride>
    <w:lvlOverride w:ilvl="2">
      <w:lvl w:ilvl="2">
        <w:start w:val="1"/>
        <w:numFmt w:val="decimal"/>
        <w:pStyle w:val="Titre3"/>
        <w:lvlText w:val="%1.%2.%3."/>
        <w:lvlJc w:val="left"/>
        <w:pPr>
          <w:ind w:left="1224" w:hanging="504"/>
        </w:pPr>
        <w:rPr>
          <w:rFonts w:hint="default"/>
          <w:b w:val="0"/>
          <w:color w:val="00A6A3"/>
        </w:rPr>
      </w:lvl>
    </w:lvlOverride>
  </w:num>
  <w:num w:numId="8">
    <w:abstractNumId w:val="4"/>
  </w:num>
  <w:num w:numId="9">
    <w:abstractNumId w:val="0"/>
  </w:num>
  <w:num w:numId="10">
    <w:abstractNumId w:val="1"/>
  </w:num>
  <w:num w:numId="11">
    <w:abstractNumId w:val="7"/>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04FDB"/>
    <w:rsid w:val="000703F5"/>
    <w:rsid w:val="0009322A"/>
    <w:rsid w:val="00096E84"/>
    <w:rsid w:val="000A175F"/>
    <w:rsid w:val="000A70CD"/>
    <w:rsid w:val="000A7363"/>
    <w:rsid w:val="000B7E1A"/>
    <w:rsid w:val="000E0421"/>
    <w:rsid w:val="000E5048"/>
    <w:rsid w:val="0013148D"/>
    <w:rsid w:val="00134A5A"/>
    <w:rsid w:val="001434B3"/>
    <w:rsid w:val="00177F31"/>
    <w:rsid w:val="0018367D"/>
    <w:rsid w:val="0019745F"/>
    <w:rsid w:val="001A58EB"/>
    <w:rsid w:val="001B12EF"/>
    <w:rsid w:val="001B303D"/>
    <w:rsid w:val="001B6901"/>
    <w:rsid w:val="001B75C4"/>
    <w:rsid w:val="001D4D11"/>
    <w:rsid w:val="001D73E9"/>
    <w:rsid w:val="001E21C7"/>
    <w:rsid w:val="002217A4"/>
    <w:rsid w:val="002258B6"/>
    <w:rsid w:val="002463E3"/>
    <w:rsid w:val="00247AFA"/>
    <w:rsid w:val="002552C8"/>
    <w:rsid w:val="00256376"/>
    <w:rsid w:val="00260443"/>
    <w:rsid w:val="0026288D"/>
    <w:rsid w:val="00274965"/>
    <w:rsid w:val="002B5C0D"/>
    <w:rsid w:val="002C40D0"/>
    <w:rsid w:val="0030025D"/>
    <w:rsid w:val="00303880"/>
    <w:rsid w:val="003130CA"/>
    <w:rsid w:val="003732CE"/>
    <w:rsid w:val="00385CD5"/>
    <w:rsid w:val="003A6402"/>
    <w:rsid w:val="003B0E17"/>
    <w:rsid w:val="003B43E6"/>
    <w:rsid w:val="003C2E90"/>
    <w:rsid w:val="003D038F"/>
    <w:rsid w:val="003D5CB1"/>
    <w:rsid w:val="003D635F"/>
    <w:rsid w:val="00427EB8"/>
    <w:rsid w:val="00460E17"/>
    <w:rsid w:val="00480622"/>
    <w:rsid w:val="004968F7"/>
    <w:rsid w:val="004B692F"/>
    <w:rsid w:val="004C2431"/>
    <w:rsid w:val="004D28CF"/>
    <w:rsid w:val="004D3DD3"/>
    <w:rsid w:val="005144E6"/>
    <w:rsid w:val="00517372"/>
    <w:rsid w:val="00526614"/>
    <w:rsid w:val="005304C9"/>
    <w:rsid w:val="00535101"/>
    <w:rsid w:val="005438B3"/>
    <w:rsid w:val="00546128"/>
    <w:rsid w:val="005618B6"/>
    <w:rsid w:val="005B43F2"/>
    <w:rsid w:val="005B64CE"/>
    <w:rsid w:val="005C0D57"/>
    <w:rsid w:val="005C5C21"/>
    <w:rsid w:val="005D2E99"/>
    <w:rsid w:val="005D4468"/>
    <w:rsid w:val="005E2396"/>
    <w:rsid w:val="005E7AE7"/>
    <w:rsid w:val="005F153F"/>
    <w:rsid w:val="005F22FE"/>
    <w:rsid w:val="006137EC"/>
    <w:rsid w:val="00616187"/>
    <w:rsid w:val="006275E0"/>
    <w:rsid w:val="00632595"/>
    <w:rsid w:val="00635B1F"/>
    <w:rsid w:val="00642A6F"/>
    <w:rsid w:val="006476D6"/>
    <w:rsid w:val="006659A3"/>
    <w:rsid w:val="00672562"/>
    <w:rsid w:val="006A466F"/>
    <w:rsid w:val="006A5B59"/>
    <w:rsid w:val="006B58C5"/>
    <w:rsid w:val="006E267D"/>
    <w:rsid w:val="006E6173"/>
    <w:rsid w:val="006F2DAE"/>
    <w:rsid w:val="00707B79"/>
    <w:rsid w:val="00727A04"/>
    <w:rsid w:val="0073069F"/>
    <w:rsid w:val="0074183C"/>
    <w:rsid w:val="007574F4"/>
    <w:rsid w:val="00761007"/>
    <w:rsid w:val="0076384B"/>
    <w:rsid w:val="0078617B"/>
    <w:rsid w:val="007B55D0"/>
    <w:rsid w:val="007D4058"/>
    <w:rsid w:val="007D5B09"/>
    <w:rsid w:val="007F3075"/>
    <w:rsid w:val="008013EA"/>
    <w:rsid w:val="00804DB9"/>
    <w:rsid w:val="0082116E"/>
    <w:rsid w:val="00833E69"/>
    <w:rsid w:val="0084647A"/>
    <w:rsid w:val="0085456B"/>
    <w:rsid w:val="008550CD"/>
    <w:rsid w:val="0085733E"/>
    <w:rsid w:val="00857EC7"/>
    <w:rsid w:val="008630D8"/>
    <w:rsid w:val="008A292F"/>
    <w:rsid w:val="008B165D"/>
    <w:rsid w:val="008D669E"/>
    <w:rsid w:val="008F4506"/>
    <w:rsid w:val="009101CC"/>
    <w:rsid w:val="00911DB8"/>
    <w:rsid w:val="00921CAD"/>
    <w:rsid w:val="00923D5F"/>
    <w:rsid w:val="00933FED"/>
    <w:rsid w:val="00935797"/>
    <w:rsid w:val="00943F8C"/>
    <w:rsid w:val="00947C2D"/>
    <w:rsid w:val="0096472D"/>
    <w:rsid w:val="009A1C79"/>
    <w:rsid w:val="009A7C35"/>
    <w:rsid w:val="009B3DCF"/>
    <w:rsid w:val="009C3CDF"/>
    <w:rsid w:val="009F0C4E"/>
    <w:rsid w:val="009F23A3"/>
    <w:rsid w:val="00A0496B"/>
    <w:rsid w:val="00A2452D"/>
    <w:rsid w:val="00A56ED2"/>
    <w:rsid w:val="00AA070F"/>
    <w:rsid w:val="00AA1ADB"/>
    <w:rsid w:val="00AA3FDE"/>
    <w:rsid w:val="00AF5EF1"/>
    <w:rsid w:val="00AF7ADE"/>
    <w:rsid w:val="00B06C5B"/>
    <w:rsid w:val="00B1466D"/>
    <w:rsid w:val="00B152C6"/>
    <w:rsid w:val="00B3398C"/>
    <w:rsid w:val="00B51FA9"/>
    <w:rsid w:val="00B649EA"/>
    <w:rsid w:val="00BA6ADE"/>
    <w:rsid w:val="00BC6C36"/>
    <w:rsid w:val="00BE0EAA"/>
    <w:rsid w:val="00BF0619"/>
    <w:rsid w:val="00C264AA"/>
    <w:rsid w:val="00C27CC1"/>
    <w:rsid w:val="00C31F9D"/>
    <w:rsid w:val="00C436EF"/>
    <w:rsid w:val="00C51553"/>
    <w:rsid w:val="00C649C5"/>
    <w:rsid w:val="00CA6331"/>
    <w:rsid w:val="00CB348C"/>
    <w:rsid w:val="00CC1566"/>
    <w:rsid w:val="00CC6995"/>
    <w:rsid w:val="00CD324A"/>
    <w:rsid w:val="00D018BB"/>
    <w:rsid w:val="00D17DF1"/>
    <w:rsid w:val="00D355F1"/>
    <w:rsid w:val="00D3645B"/>
    <w:rsid w:val="00D5716F"/>
    <w:rsid w:val="00DA08FD"/>
    <w:rsid w:val="00DB68A2"/>
    <w:rsid w:val="00E2297B"/>
    <w:rsid w:val="00E27125"/>
    <w:rsid w:val="00E37210"/>
    <w:rsid w:val="00E4366C"/>
    <w:rsid w:val="00E4467E"/>
    <w:rsid w:val="00E90A96"/>
    <w:rsid w:val="00E975AB"/>
    <w:rsid w:val="00EA21B3"/>
    <w:rsid w:val="00EE3818"/>
    <w:rsid w:val="00EF4146"/>
    <w:rsid w:val="00F11683"/>
    <w:rsid w:val="00F23885"/>
    <w:rsid w:val="00F317F6"/>
    <w:rsid w:val="00F371E7"/>
    <w:rsid w:val="00F84DE2"/>
    <w:rsid w:val="00F85B11"/>
    <w:rsid w:val="00FB2BDC"/>
    <w:rsid w:val="00FE56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1F03D"/>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ind w:left="36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A0496B"/>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3"/>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A0496B"/>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4"/>
      </w:numPr>
    </w:pPr>
  </w:style>
  <w:style w:type="paragraph" w:styleId="TM1">
    <w:name w:val="toc 1"/>
    <w:basedOn w:val="Normal"/>
    <w:next w:val="Normal"/>
    <w:autoRedefine/>
    <w:uiPriority w:val="39"/>
    <w:unhideWhenUsed/>
    <w:rsid w:val="004D28CF"/>
    <w:pPr>
      <w:spacing w:after="100"/>
    </w:pPr>
  </w:style>
  <w:style w:type="paragraph" w:customStyle="1" w:styleId="Textecourant">
    <w:name w:val="Texte courant"/>
    <w:basedOn w:val="Normal"/>
    <w:link w:val="TextecourantCar"/>
    <w:qFormat/>
    <w:rsid w:val="003D635F"/>
    <w:pPr>
      <w:spacing w:before="0" w:after="160" w:line="276" w:lineRule="auto"/>
      <w:jc w:val="left"/>
    </w:pPr>
    <w:rPr>
      <w:rFonts w:cstheme="minorHAnsi"/>
      <w:sz w:val="20"/>
      <w:szCs w:val="20"/>
    </w:rPr>
  </w:style>
  <w:style w:type="character" w:customStyle="1" w:styleId="TextecourantCar">
    <w:name w:val="Texte courant Car"/>
    <w:basedOn w:val="Policepardfaut"/>
    <w:link w:val="Textecourant"/>
    <w:rsid w:val="003D635F"/>
    <w:rPr>
      <w:rFonts w:ascii="AvenirNext LT Pro Cn" w:eastAsiaTheme="minorHAnsi" w:hAnsi="AvenirNext LT Pro Cn" w:cstheme="minorHAnsi"/>
      <w:lang w:eastAsia="en-US"/>
    </w:rPr>
  </w:style>
  <w:style w:type="table" w:styleId="Grilledutableau">
    <w:name w:val="Table Grid"/>
    <w:basedOn w:val="TableauNormal"/>
    <w:rsid w:val="001B1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183106">
      <w:bodyDiv w:val="1"/>
      <w:marLeft w:val="0"/>
      <w:marRight w:val="0"/>
      <w:marTop w:val="0"/>
      <w:marBottom w:val="0"/>
      <w:divBdr>
        <w:top w:val="none" w:sz="0" w:space="0" w:color="auto"/>
        <w:left w:val="none" w:sz="0" w:space="0" w:color="auto"/>
        <w:bottom w:val="none" w:sz="0" w:space="0" w:color="auto"/>
        <w:right w:val="none" w:sz="0" w:space="0" w:color="auto"/>
      </w:divBdr>
    </w:div>
    <w:div w:id="1438524013">
      <w:bodyDiv w:val="1"/>
      <w:marLeft w:val="0"/>
      <w:marRight w:val="0"/>
      <w:marTop w:val="0"/>
      <w:marBottom w:val="0"/>
      <w:divBdr>
        <w:top w:val="none" w:sz="0" w:space="0" w:color="auto"/>
        <w:left w:val="none" w:sz="0" w:space="0" w:color="auto"/>
        <w:bottom w:val="none" w:sz="0" w:space="0" w:color="auto"/>
        <w:right w:val="none" w:sz="0" w:space="0" w:color="auto"/>
      </w:divBdr>
    </w:div>
    <w:div w:id="1685013903">
      <w:bodyDiv w:val="1"/>
      <w:marLeft w:val="0"/>
      <w:marRight w:val="0"/>
      <w:marTop w:val="0"/>
      <w:marBottom w:val="0"/>
      <w:divBdr>
        <w:top w:val="none" w:sz="0" w:space="0" w:color="auto"/>
        <w:left w:val="none" w:sz="0" w:space="0" w:color="auto"/>
        <w:bottom w:val="none" w:sz="0" w:space="0" w:color="auto"/>
        <w:right w:val="none" w:sz="0" w:space="0" w:color="auto"/>
      </w:divBdr>
    </w:div>
    <w:div w:id="18850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si.gouv.fr/administration/reglementation/confiance-numerique/le-referentiel-general-de-securite-rgs/" TargetMode="External"/><Relationship Id="rId18" Type="http://schemas.openxmlformats.org/officeDocument/2006/relationships/hyperlink" Target="https://www.cnil.fr/fr/sous-traitance-exemple-de-clauses"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references.modernisation.gouv.fr/referentiel/" TargetMode="External"/><Relationship Id="rId17" Type="http://schemas.openxmlformats.org/officeDocument/2006/relationships/hyperlink" Target="https://www.cnil.fr/fr/commande-publique-quel-acteur-est-responsable-au-regard-du-rgpd" TargetMode="External"/><Relationship Id="rId2" Type="http://schemas.openxmlformats.org/officeDocument/2006/relationships/styles" Target="styles.xml"/><Relationship Id="rId16" Type="http://schemas.openxmlformats.org/officeDocument/2006/relationships/hyperlink" Target="https://www.cnil.fr/fr/ce-quil-faut-savoir-sur-lanalyse-dimpact-relative-la-protection-des-donnees-aip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ferences.modernisation.gouv.fr/interoperabilite" TargetMode="External"/><Relationship Id="rId5" Type="http://schemas.openxmlformats.org/officeDocument/2006/relationships/footnotes" Target="footnotes.xml"/><Relationship Id="rId15" Type="http://schemas.openxmlformats.org/officeDocument/2006/relationships/hyperlink" Target="https://www.cnil.fr/fr/reglement-europeen-protection-donnees" TargetMode="External"/><Relationship Id="rId10" Type="http://schemas.openxmlformats.org/officeDocument/2006/relationships/hyperlink" Target="https://chorus-pro.gouv.f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ssi.gouv.fr/entreprise/reglementation/protection-des-systemes-dinformations/la-politique-de-securite-des-systemes-dinformation-de-letat-pss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INRAE.dotm</Template>
  <TotalTime>697</TotalTime>
  <Pages>11</Pages>
  <Words>3400</Words>
  <Characters>22009</Characters>
  <Application>Microsoft Office Word</Application>
  <DocSecurity>0</DocSecurity>
  <Lines>183</Lines>
  <Paragraphs>50</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25359</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Christel Dartigues</cp:lastModifiedBy>
  <cp:revision>21</cp:revision>
  <cp:lastPrinted>2017-02-21T15:12:00Z</cp:lastPrinted>
  <dcterms:created xsi:type="dcterms:W3CDTF">2021-09-23T13:07:00Z</dcterms:created>
  <dcterms:modified xsi:type="dcterms:W3CDTF">2025-03-04T15:21:00Z</dcterms:modified>
</cp:coreProperties>
</file>